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C8EA5" w14:textId="056F466D" w:rsidR="000D70C8" w:rsidRPr="000F4343" w:rsidRDefault="00764812" w:rsidP="00294978">
      <w:pPr>
        <w:spacing w:after="0" w:line="240" w:lineRule="auto"/>
        <w:ind w:left="17" w:right="0"/>
        <w:rPr>
          <w:rFonts w:eastAsiaTheme="minorHAnsi"/>
          <w:b/>
          <w:color w:val="00435B"/>
          <w:szCs w:val="20"/>
          <w:lang w:eastAsia="en-US"/>
        </w:rPr>
      </w:pPr>
      <w:r w:rsidRPr="000F4343">
        <w:rPr>
          <w:rFonts w:eastAsiaTheme="minorHAnsi"/>
          <w:b/>
          <w:color w:val="00435B"/>
          <w:szCs w:val="20"/>
          <w:lang w:eastAsia="en-US"/>
        </w:rPr>
        <w:t>IT INFRASTRUKTŪROS PRIEŽIŪROS PASLAUGŲ</w:t>
      </w:r>
    </w:p>
    <w:p w14:paraId="2817B158" w14:textId="3B91D00E" w:rsidR="0013251B" w:rsidRPr="000F4343" w:rsidRDefault="00764812" w:rsidP="00692C9C">
      <w:pPr>
        <w:spacing w:after="0" w:line="240" w:lineRule="auto"/>
        <w:ind w:left="17" w:right="0"/>
        <w:jc w:val="center"/>
        <w:rPr>
          <w:rFonts w:eastAsiaTheme="minorHAnsi"/>
          <w:b/>
          <w:color w:val="00435B"/>
          <w:szCs w:val="20"/>
          <w:lang w:eastAsia="en-US"/>
        </w:rPr>
      </w:pPr>
      <w:r w:rsidRPr="000F4343">
        <w:rPr>
          <w:rFonts w:eastAsiaTheme="minorHAnsi"/>
          <w:b/>
          <w:color w:val="00435B"/>
          <w:szCs w:val="20"/>
          <w:lang w:eastAsia="en-US"/>
        </w:rPr>
        <w:t xml:space="preserve">VIEŠOJO </w:t>
      </w:r>
      <w:r w:rsidR="00C74098" w:rsidRPr="000F4343">
        <w:rPr>
          <w:rFonts w:eastAsiaTheme="minorHAnsi"/>
          <w:b/>
          <w:color w:val="00435B"/>
          <w:szCs w:val="20"/>
          <w:lang w:eastAsia="en-US"/>
        </w:rPr>
        <w:t xml:space="preserve">PIRKIMO </w:t>
      </w:r>
      <w:r w:rsidR="0013251B" w:rsidRPr="000F4343">
        <w:rPr>
          <w:rFonts w:eastAsiaTheme="minorHAnsi"/>
          <w:b/>
          <w:color w:val="00435B"/>
          <w:szCs w:val="20"/>
          <w:lang w:eastAsia="en-US"/>
        </w:rPr>
        <w:t xml:space="preserve">TECHNINĖ SPECIFIKACIJA </w:t>
      </w:r>
    </w:p>
    <w:p w14:paraId="44CF6477" w14:textId="77777777" w:rsidR="00FE2155" w:rsidRPr="000F4343" w:rsidRDefault="00FE2155" w:rsidP="00692C9C">
      <w:pPr>
        <w:spacing w:after="0" w:line="240" w:lineRule="auto"/>
        <w:ind w:left="17" w:right="0"/>
        <w:jc w:val="center"/>
        <w:rPr>
          <w:rFonts w:eastAsiaTheme="minorHAnsi"/>
          <w:b/>
          <w:bCs/>
          <w:color w:val="00435B"/>
          <w:kern w:val="2"/>
          <w:szCs w:val="20"/>
          <w:lang w:eastAsia="en-US"/>
          <w14:ligatures w14:val="standardContextual"/>
        </w:rPr>
      </w:pPr>
    </w:p>
    <w:p w14:paraId="42CA3BDC" w14:textId="77777777" w:rsidR="00FE2155" w:rsidRPr="000F4343" w:rsidRDefault="00FE2155" w:rsidP="00692C9C">
      <w:pPr>
        <w:spacing w:after="0" w:line="240" w:lineRule="auto"/>
        <w:ind w:left="17" w:right="0"/>
        <w:jc w:val="center"/>
        <w:rPr>
          <w:rFonts w:eastAsiaTheme="minorHAnsi"/>
          <w:b/>
          <w:bCs/>
          <w:color w:val="00435B"/>
          <w:kern w:val="2"/>
          <w:szCs w:val="20"/>
          <w:lang w:eastAsia="en-US"/>
          <w14:ligatures w14:val="standardContextual"/>
        </w:rPr>
      </w:pPr>
    </w:p>
    <w:p w14:paraId="2FFB3FA8" w14:textId="035F3EE9" w:rsidR="0013251B" w:rsidRPr="000F4343" w:rsidRDefault="00A26388" w:rsidP="008C5A1A">
      <w:pPr>
        <w:pStyle w:val="ListParagraph"/>
        <w:numPr>
          <w:ilvl w:val="0"/>
          <w:numId w:val="1"/>
        </w:numPr>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UAB ILTE</w:t>
      </w:r>
      <w:r w:rsidR="00C27057" w:rsidRPr="000F4343">
        <w:rPr>
          <w:rFonts w:eastAsiaTheme="minorHAnsi"/>
          <w:color w:val="00435B"/>
          <w:sz w:val="20"/>
          <w:szCs w:val="20"/>
          <w:lang w:eastAsia="en-US"/>
        </w:rPr>
        <w:t xml:space="preserve"> (</w:t>
      </w:r>
      <w:r w:rsidRPr="000F4343">
        <w:rPr>
          <w:rFonts w:eastAsiaTheme="minorHAnsi"/>
          <w:color w:val="00435B"/>
          <w:sz w:val="20"/>
          <w:szCs w:val="20"/>
          <w:lang w:eastAsia="en-US"/>
        </w:rPr>
        <w:t xml:space="preserve">toliau – </w:t>
      </w:r>
      <w:r w:rsidR="00C27057" w:rsidRPr="000F4343">
        <w:rPr>
          <w:rFonts w:eastAsiaTheme="minorHAnsi"/>
          <w:color w:val="00435B"/>
          <w:sz w:val="20"/>
          <w:szCs w:val="20"/>
          <w:lang w:eastAsia="en-US"/>
        </w:rPr>
        <w:t>p</w:t>
      </w:r>
      <w:r w:rsidRPr="000F4343">
        <w:rPr>
          <w:rFonts w:eastAsiaTheme="minorHAnsi"/>
          <w:color w:val="00435B"/>
          <w:sz w:val="20"/>
          <w:szCs w:val="20"/>
          <w:lang w:eastAsia="en-US"/>
        </w:rPr>
        <w:t xml:space="preserve">erkančioji </w:t>
      </w:r>
      <w:r w:rsidR="00AC695C" w:rsidRPr="000F4343">
        <w:rPr>
          <w:rFonts w:eastAsiaTheme="minorHAnsi"/>
          <w:color w:val="00435B"/>
          <w:sz w:val="20"/>
          <w:szCs w:val="20"/>
          <w:lang w:eastAsia="en-US"/>
        </w:rPr>
        <w:t>organizacija</w:t>
      </w:r>
      <w:r w:rsidR="00C27057" w:rsidRPr="000F4343">
        <w:rPr>
          <w:rFonts w:eastAsiaTheme="minorHAnsi"/>
          <w:color w:val="00435B"/>
          <w:sz w:val="20"/>
          <w:szCs w:val="20"/>
          <w:lang w:eastAsia="en-US"/>
        </w:rPr>
        <w:t>)</w:t>
      </w:r>
      <w:r w:rsidRPr="000F4343">
        <w:rPr>
          <w:rFonts w:eastAsiaTheme="minorHAnsi"/>
          <w:color w:val="00435B"/>
          <w:sz w:val="20"/>
          <w:szCs w:val="20"/>
          <w:lang w:eastAsia="en-US"/>
        </w:rPr>
        <w:t xml:space="preserve"> perka</w:t>
      </w:r>
      <w:r w:rsidR="00033379" w:rsidRPr="000F4343">
        <w:rPr>
          <w:rFonts w:eastAsiaTheme="minorHAnsi"/>
          <w:color w:val="00435B"/>
          <w:sz w:val="20"/>
          <w:szCs w:val="20"/>
          <w:lang w:eastAsia="en-US"/>
        </w:rPr>
        <w:t xml:space="preserve"> </w:t>
      </w:r>
      <w:r w:rsidR="00A935A2" w:rsidRPr="000F4343">
        <w:rPr>
          <w:rFonts w:eastAsiaTheme="minorHAnsi"/>
          <w:color w:val="00435B"/>
          <w:sz w:val="20"/>
          <w:szCs w:val="20"/>
          <w:lang w:eastAsia="en-US"/>
        </w:rPr>
        <w:t>IT infrastruktūros priežiūros paslaugas</w:t>
      </w:r>
      <w:r w:rsidR="008212D8" w:rsidRPr="000F4343">
        <w:rPr>
          <w:rFonts w:eastAsiaTheme="minorHAnsi"/>
          <w:color w:val="00435B"/>
          <w:sz w:val="20"/>
          <w:szCs w:val="20"/>
          <w:lang w:eastAsia="en-US"/>
        </w:rPr>
        <w:t>, reikaling</w:t>
      </w:r>
      <w:r w:rsidR="000E3A05">
        <w:rPr>
          <w:rFonts w:eastAsiaTheme="minorHAnsi"/>
          <w:color w:val="00435B"/>
          <w:sz w:val="20"/>
          <w:szCs w:val="20"/>
          <w:lang w:eastAsia="en-US"/>
        </w:rPr>
        <w:t>a</w:t>
      </w:r>
      <w:r w:rsidR="008212D8" w:rsidRPr="000F4343">
        <w:rPr>
          <w:rFonts w:eastAsiaTheme="minorHAnsi"/>
          <w:color w:val="00435B"/>
          <w:sz w:val="20"/>
          <w:szCs w:val="20"/>
          <w:lang w:eastAsia="en-US"/>
        </w:rPr>
        <w:t xml:space="preserve">s </w:t>
      </w:r>
      <w:r w:rsidR="00E45E25" w:rsidRPr="000F4343">
        <w:rPr>
          <w:rFonts w:eastAsiaTheme="minorHAnsi"/>
          <w:color w:val="00435B"/>
          <w:sz w:val="20"/>
          <w:szCs w:val="20"/>
          <w:lang w:eastAsia="en-US"/>
        </w:rPr>
        <w:t xml:space="preserve">darbo </w:t>
      </w:r>
      <w:r w:rsidR="007921CE" w:rsidRPr="000F4343">
        <w:rPr>
          <w:rFonts w:eastAsiaTheme="minorHAnsi"/>
          <w:color w:val="00435B"/>
          <w:sz w:val="20"/>
          <w:szCs w:val="20"/>
          <w:lang w:eastAsia="en-US"/>
        </w:rPr>
        <w:t xml:space="preserve">procesų </w:t>
      </w:r>
      <w:r w:rsidR="00E45E25" w:rsidRPr="000F4343">
        <w:rPr>
          <w:rFonts w:eastAsiaTheme="minorHAnsi"/>
          <w:color w:val="00435B"/>
          <w:sz w:val="20"/>
          <w:szCs w:val="20"/>
          <w:lang w:eastAsia="en-US"/>
        </w:rPr>
        <w:t xml:space="preserve">funkcijoms </w:t>
      </w:r>
      <w:r w:rsidR="007921CE" w:rsidRPr="000F4343">
        <w:rPr>
          <w:rFonts w:eastAsiaTheme="minorHAnsi"/>
          <w:color w:val="00435B"/>
          <w:sz w:val="20"/>
          <w:szCs w:val="20"/>
          <w:lang w:eastAsia="en-US"/>
        </w:rPr>
        <w:t>užtikrinti</w:t>
      </w:r>
      <w:r w:rsidR="00DC1AD8" w:rsidRPr="000F4343">
        <w:rPr>
          <w:rFonts w:eastAsiaTheme="minorHAnsi"/>
          <w:color w:val="00435B"/>
          <w:sz w:val="20"/>
          <w:szCs w:val="20"/>
          <w:lang w:eastAsia="en-US"/>
        </w:rPr>
        <w:t xml:space="preserve"> (toliau – </w:t>
      </w:r>
      <w:r w:rsidR="00500050" w:rsidRPr="000F4343">
        <w:rPr>
          <w:rFonts w:eastAsiaTheme="minorHAnsi"/>
          <w:color w:val="00435B"/>
          <w:sz w:val="20"/>
          <w:szCs w:val="20"/>
          <w:lang w:eastAsia="en-US"/>
        </w:rPr>
        <w:t>paslaugos</w:t>
      </w:r>
      <w:r w:rsidR="00DC1AD8" w:rsidRPr="000F4343">
        <w:rPr>
          <w:rFonts w:eastAsiaTheme="minorHAnsi"/>
          <w:color w:val="00435B"/>
          <w:sz w:val="20"/>
          <w:szCs w:val="20"/>
          <w:lang w:eastAsia="en-US"/>
        </w:rPr>
        <w:t>)</w:t>
      </w:r>
      <w:r w:rsidR="0013251B" w:rsidRPr="000F4343">
        <w:rPr>
          <w:rFonts w:eastAsiaTheme="minorHAnsi"/>
          <w:color w:val="00435B"/>
          <w:sz w:val="20"/>
          <w:szCs w:val="20"/>
          <w:lang w:eastAsia="en-US"/>
        </w:rPr>
        <w:t>.</w:t>
      </w:r>
    </w:p>
    <w:p w14:paraId="26A75409" w14:textId="3EFFDAC4" w:rsidR="00264CD5" w:rsidRPr="000F4343" w:rsidRDefault="00AB69E6" w:rsidP="008C5A1A">
      <w:pPr>
        <w:pStyle w:val="ListParagraph"/>
        <w:numPr>
          <w:ilvl w:val="0"/>
          <w:numId w:val="1"/>
        </w:numPr>
        <w:tabs>
          <w:tab w:val="left" w:pos="993"/>
        </w:tabs>
        <w:spacing w:before="60" w:line="240" w:lineRule="auto"/>
        <w:ind w:left="426"/>
        <w:rPr>
          <w:rFonts w:eastAsiaTheme="minorHAnsi"/>
          <w:color w:val="00435B"/>
          <w:sz w:val="20"/>
          <w:szCs w:val="20"/>
          <w:lang w:eastAsia="en-US"/>
        </w:rPr>
      </w:pPr>
      <w:r w:rsidRPr="000F4343">
        <w:rPr>
          <w:rFonts w:eastAsiaTheme="minorHAnsi"/>
          <w:color w:val="00435B"/>
          <w:sz w:val="20"/>
          <w:szCs w:val="20"/>
          <w:lang w:eastAsia="en-US"/>
        </w:rPr>
        <w:t xml:space="preserve"> </w:t>
      </w:r>
      <w:r w:rsidR="00515CA6" w:rsidRPr="000F4343">
        <w:rPr>
          <w:rFonts w:eastAsiaTheme="minorHAnsi"/>
          <w:color w:val="00435B"/>
          <w:sz w:val="20"/>
          <w:szCs w:val="20"/>
          <w:lang w:eastAsia="en-US"/>
        </w:rPr>
        <w:t>P</w:t>
      </w:r>
      <w:r w:rsidR="000E3A05">
        <w:rPr>
          <w:rFonts w:eastAsiaTheme="minorHAnsi"/>
          <w:color w:val="00435B"/>
          <w:sz w:val="20"/>
          <w:szCs w:val="20"/>
          <w:lang w:eastAsia="en-US"/>
        </w:rPr>
        <w:t>aslaugų teikėjas</w:t>
      </w:r>
      <w:r w:rsidR="00515CA6" w:rsidRPr="000F4343">
        <w:rPr>
          <w:rFonts w:eastAsiaTheme="minorHAnsi"/>
          <w:color w:val="00435B"/>
          <w:sz w:val="20"/>
          <w:szCs w:val="20"/>
          <w:lang w:eastAsia="en-US"/>
        </w:rPr>
        <w:t xml:space="preserve"> </w:t>
      </w:r>
      <w:r w:rsidR="009E0E28" w:rsidRPr="000F4343">
        <w:rPr>
          <w:rFonts w:eastAsiaTheme="minorHAnsi"/>
          <w:color w:val="00435B"/>
          <w:sz w:val="20"/>
          <w:szCs w:val="20"/>
          <w:lang w:eastAsia="en-US"/>
        </w:rPr>
        <w:t xml:space="preserve">– kiekvienas ūkio subjektas – fizinis asmuo, privatusis juridinis asmuo, viešasis juridinis asmuo, kitos organizacijos ir jų padaliniai ar tokių asmenų grupė, </w:t>
      </w:r>
      <w:r w:rsidR="00242FF9" w:rsidRPr="000F4343">
        <w:rPr>
          <w:rFonts w:eastAsiaTheme="minorHAnsi"/>
          <w:color w:val="00435B"/>
          <w:sz w:val="20"/>
          <w:szCs w:val="20"/>
          <w:lang w:eastAsia="en-US"/>
        </w:rPr>
        <w:t>su kuriuo Perkančioji organizacija sudaro Sutartį.</w:t>
      </w:r>
    </w:p>
    <w:p w14:paraId="50EBEC39" w14:textId="19FD44FF" w:rsidR="00FB499F" w:rsidRPr="000F4343" w:rsidRDefault="0013251B" w:rsidP="008C5A1A">
      <w:pPr>
        <w:numPr>
          <w:ilvl w:val="0"/>
          <w:numId w:val="1"/>
        </w:num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 xml:space="preserve">Perkančioji organizacija numato pirkti </w:t>
      </w:r>
      <w:r w:rsidR="00DF1EAE" w:rsidRPr="000F4343">
        <w:rPr>
          <w:rFonts w:eastAsiaTheme="minorHAnsi"/>
          <w:color w:val="00435B"/>
          <w:szCs w:val="20"/>
          <w:lang w:eastAsia="en-US"/>
        </w:rPr>
        <w:t>trijų</w:t>
      </w:r>
      <w:r w:rsidR="00BE0A04" w:rsidRPr="000F4343">
        <w:rPr>
          <w:rFonts w:eastAsiaTheme="minorHAnsi"/>
          <w:color w:val="00435B"/>
          <w:szCs w:val="20"/>
          <w:lang w:eastAsia="en-US"/>
        </w:rPr>
        <w:t xml:space="preserve"> </w:t>
      </w:r>
      <w:r w:rsidR="00D552F6" w:rsidRPr="000F4343">
        <w:rPr>
          <w:rFonts w:eastAsiaTheme="minorHAnsi"/>
          <w:color w:val="00435B"/>
          <w:szCs w:val="20"/>
          <w:lang w:eastAsia="en-US"/>
        </w:rPr>
        <w:t xml:space="preserve">skirtingų </w:t>
      </w:r>
      <w:r w:rsidR="00F30D92" w:rsidRPr="000F4343">
        <w:rPr>
          <w:rFonts w:eastAsiaTheme="minorHAnsi"/>
          <w:color w:val="00435B"/>
          <w:szCs w:val="20"/>
          <w:lang w:eastAsia="en-US"/>
        </w:rPr>
        <w:t>tipų</w:t>
      </w:r>
      <w:r w:rsidR="00AC0FD0" w:rsidRPr="000F4343">
        <w:rPr>
          <w:rFonts w:eastAsiaTheme="minorHAnsi"/>
          <w:color w:val="00435B"/>
          <w:szCs w:val="20"/>
          <w:lang w:eastAsia="en-US"/>
        </w:rPr>
        <w:t xml:space="preserve"> paslaugas, kurias sudaro</w:t>
      </w:r>
      <w:r w:rsidR="00771C25" w:rsidRPr="000F4343">
        <w:rPr>
          <w:rFonts w:eastAsiaTheme="minorHAnsi"/>
          <w:color w:val="00435B"/>
          <w:szCs w:val="20"/>
          <w:lang w:eastAsia="en-US"/>
        </w:rPr>
        <w:t xml:space="preserve"> IT infrastruktūros priežiūros paslaug</w:t>
      </w:r>
      <w:r w:rsidR="004515C1">
        <w:rPr>
          <w:rFonts w:eastAsiaTheme="minorHAnsi"/>
          <w:color w:val="00435B"/>
          <w:szCs w:val="20"/>
          <w:lang w:eastAsia="en-US"/>
        </w:rPr>
        <w:t>os</w:t>
      </w:r>
      <w:r w:rsidR="00771C25" w:rsidRPr="000F4343">
        <w:rPr>
          <w:rFonts w:eastAsiaTheme="minorHAnsi"/>
          <w:color w:val="00435B"/>
          <w:szCs w:val="20"/>
          <w:lang w:eastAsia="en-US"/>
        </w:rPr>
        <w:t>,</w:t>
      </w:r>
      <w:r w:rsidR="004515C1">
        <w:rPr>
          <w:rFonts w:eastAsiaTheme="minorHAnsi"/>
          <w:color w:val="00435B"/>
          <w:szCs w:val="20"/>
          <w:lang w:eastAsia="en-US"/>
        </w:rPr>
        <w:t xml:space="preserve"> </w:t>
      </w:r>
      <w:r w:rsidR="002A4DDF" w:rsidRPr="000F4343">
        <w:rPr>
          <w:rFonts w:eastAsiaTheme="minorHAnsi"/>
          <w:color w:val="00435B"/>
          <w:szCs w:val="20"/>
          <w:lang w:eastAsia="en-US"/>
        </w:rPr>
        <w:tab/>
        <w:t>kompiuterinių darbo vietų priežiūros paslaug</w:t>
      </w:r>
      <w:r w:rsidR="004515C1">
        <w:rPr>
          <w:rFonts w:eastAsiaTheme="minorHAnsi"/>
          <w:color w:val="00435B"/>
          <w:szCs w:val="20"/>
          <w:lang w:eastAsia="en-US"/>
        </w:rPr>
        <w:t>os</w:t>
      </w:r>
      <w:r w:rsidR="002A4DDF" w:rsidRPr="000F4343">
        <w:rPr>
          <w:rFonts w:eastAsiaTheme="minorHAnsi"/>
          <w:color w:val="00435B"/>
          <w:szCs w:val="20"/>
          <w:lang w:eastAsia="en-US"/>
        </w:rPr>
        <w:t xml:space="preserve"> ir</w:t>
      </w:r>
      <w:r w:rsidR="00C95CE5" w:rsidRPr="000F4343">
        <w:rPr>
          <w:rFonts w:eastAsiaTheme="minorHAnsi"/>
          <w:color w:val="00435B"/>
          <w:szCs w:val="20"/>
          <w:lang w:eastAsia="en-US"/>
        </w:rPr>
        <w:t xml:space="preserve"> konsultacijų paslaugos </w:t>
      </w:r>
      <w:r w:rsidRPr="000F4343">
        <w:rPr>
          <w:rFonts w:eastAsiaTheme="minorHAnsi"/>
          <w:color w:val="00435B"/>
          <w:szCs w:val="20"/>
          <w:lang w:eastAsia="en-US"/>
        </w:rPr>
        <w:t>pagal žemiau nurodytus techninius reikalavimus.</w:t>
      </w:r>
    </w:p>
    <w:p w14:paraId="7D5BED58" w14:textId="60CDF61D" w:rsidR="00960ED4" w:rsidRPr="000F4343" w:rsidRDefault="00960ED4" w:rsidP="000642A8">
      <w:pPr>
        <w:numPr>
          <w:ilvl w:val="0"/>
          <w:numId w:val="1"/>
        </w:numPr>
        <w:tabs>
          <w:tab w:val="left" w:pos="993"/>
        </w:tabs>
        <w:spacing w:before="60" w:after="0" w:line="240" w:lineRule="auto"/>
        <w:ind w:right="57" w:firstLine="405"/>
        <w:rPr>
          <w:rFonts w:eastAsiaTheme="minorHAnsi"/>
          <w:b/>
          <w:bCs/>
          <w:color w:val="00435B"/>
          <w:szCs w:val="20"/>
          <w:lang w:eastAsia="en-US"/>
        </w:rPr>
      </w:pPr>
      <w:r w:rsidRPr="000F4343">
        <w:rPr>
          <w:rFonts w:eastAsiaTheme="minorHAnsi"/>
          <w:b/>
          <w:bCs/>
          <w:color w:val="00435B"/>
          <w:szCs w:val="20"/>
          <w:lang w:eastAsia="en-US"/>
        </w:rPr>
        <w:t>IT infrastruktūros priežiūros</w:t>
      </w:r>
      <w:r w:rsidR="003C5F85" w:rsidRPr="000F4343">
        <w:rPr>
          <w:rFonts w:eastAsiaTheme="minorHAnsi"/>
          <w:b/>
          <w:bCs/>
          <w:color w:val="00435B"/>
          <w:szCs w:val="20"/>
          <w:lang w:eastAsia="en-US"/>
        </w:rPr>
        <w:t xml:space="preserve"> paslaugoms keliami tik</w:t>
      </w:r>
      <w:r w:rsidRPr="000F4343">
        <w:rPr>
          <w:rFonts w:eastAsiaTheme="minorHAnsi"/>
          <w:b/>
          <w:bCs/>
          <w:color w:val="00435B"/>
          <w:szCs w:val="20"/>
          <w:lang w:eastAsia="en-US"/>
        </w:rPr>
        <w:t>slai:</w:t>
      </w:r>
    </w:p>
    <w:p w14:paraId="54C5DCD5" w14:textId="0BF1F6FA" w:rsidR="0013251B" w:rsidRPr="000F4343" w:rsidRDefault="00960ED4" w:rsidP="00960ED4">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4.1.</w:t>
      </w:r>
      <w:r w:rsidR="00994FEA" w:rsidRPr="000F4343">
        <w:rPr>
          <w:rFonts w:eastAsiaTheme="minorHAnsi"/>
          <w:color w:val="00435B"/>
          <w:szCs w:val="20"/>
          <w:lang w:eastAsia="en-US"/>
        </w:rPr>
        <w:tab/>
        <w:t>užtikrinti ILTE kompiuterizuotų darbo vietų, bendrai naudojamos biuro ir konferencinės techninės ir programinės įrangos korektišką nenutrūkstamą funkcionavimą, toje įrangoje laikomos informacijos saugumą ir prieinamumą.</w:t>
      </w:r>
    </w:p>
    <w:p w14:paraId="05074297" w14:textId="5383A0F9" w:rsidR="00FE2705" w:rsidRPr="000F4343" w:rsidRDefault="00FE2705" w:rsidP="00960ED4">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4.2.</w:t>
      </w:r>
      <w:r w:rsidRPr="000F4343">
        <w:rPr>
          <w:rFonts w:eastAsiaTheme="minorHAnsi"/>
          <w:color w:val="00435B"/>
          <w:szCs w:val="20"/>
          <w:lang w:eastAsia="en-US"/>
        </w:rPr>
        <w:tab/>
      </w:r>
      <w:r w:rsidR="00C302B5" w:rsidRPr="000F4343">
        <w:rPr>
          <w:rFonts w:eastAsiaTheme="minorHAnsi"/>
          <w:color w:val="00435B"/>
          <w:szCs w:val="20"/>
          <w:lang w:eastAsia="en-US"/>
        </w:rPr>
        <w:t>užtikrinti ILTE virtualių serverių bei juose esančių programų/sistemų techninės ir programinės įrangos korektišką nenutrūkstamą funkcionavimą, toje įrangoje laikomos informacijos saugumą ir prieinamumą.</w:t>
      </w:r>
    </w:p>
    <w:p w14:paraId="0CCFA540" w14:textId="5E478CB0" w:rsidR="00C302B5" w:rsidRPr="000F4343" w:rsidRDefault="00C302B5" w:rsidP="00960ED4">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4.3.</w:t>
      </w:r>
      <w:r w:rsidRPr="000F4343">
        <w:rPr>
          <w:rFonts w:eastAsiaTheme="minorHAnsi"/>
          <w:color w:val="00435B"/>
          <w:szCs w:val="20"/>
          <w:lang w:eastAsia="en-US"/>
        </w:rPr>
        <w:tab/>
      </w:r>
      <w:r w:rsidR="005B1BCE" w:rsidRPr="000F4343">
        <w:rPr>
          <w:rFonts w:eastAsiaTheme="minorHAnsi"/>
          <w:color w:val="00435B"/>
          <w:szCs w:val="20"/>
          <w:lang w:eastAsia="en-US"/>
        </w:rPr>
        <w:t>užtikrinti greitą reagavimą į gedimo incidentus, savalaikį darbingumo atstatymą, lankstumą ir incidentų prevenciją.</w:t>
      </w:r>
    </w:p>
    <w:p w14:paraId="16C84C36" w14:textId="3056481F" w:rsidR="005B1BCE" w:rsidRPr="000F4343" w:rsidRDefault="005B1BCE" w:rsidP="00960ED4">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4.4.</w:t>
      </w:r>
      <w:r w:rsidRPr="000F4343">
        <w:rPr>
          <w:rFonts w:eastAsiaTheme="minorHAnsi"/>
          <w:color w:val="00435B"/>
          <w:szCs w:val="20"/>
          <w:lang w:eastAsia="en-US"/>
        </w:rPr>
        <w:tab/>
      </w:r>
      <w:r w:rsidR="00BF5701" w:rsidRPr="000F4343">
        <w:rPr>
          <w:rFonts w:eastAsiaTheme="minorHAnsi"/>
          <w:color w:val="00435B"/>
          <w:szCs w:val="20"/>
          <w:lang w:eastAsia="en-US"/>
        </w:rPr>
        <w:t>užtikrinti ILTE darbuotojams prieigą prie naudojamų tinklinių diskų, informacinių sistemų, bei pašto paskyrų</w:t>
      </w:r>
      <w:r w:rsidR="007E6041" w:rsidRPr="000F4343">
        <w:rPr>
          <w:rFonts w:eastAsiaTheme="minorHAnsi"/>
          <w:color w:val="00435B"/>
          <w:szCs w:val="20"/>
          <w:lang w:eastAsia="en-US"/>
        </w:rPr>
        <w:t xml:space="preserve"> pritaikant reikiamų t</w:t>
      </w:r>
      <w:r w:rsidR="00BF5701" w:rsidRPr="000F4343">
        <w:rPr>
          <w:rFonts w:eastAsiaTheme="minorHAnsi"/>
          <w:color w:val="00435B"/>
          <w:szCs w:val="20"/>
          <w:lang w:eastAsia="en-US"/>
        </w:rPr>
        <w:t>eisių suteikim</w:t>
      </w:r>
      <w:r w:rsidR="007E6041" w:rsidRPr="000F4343">
        <w:rPr>
          <w:rFonts w:eastAsiaTheme="minorHAnsi"/>
          <w:color w:val="00435B"/>
          <w:szCs w:val="20"/>
          <w:lang w:eastAsia="en-US"/>
        </w:rPr>
        <w:t xml:space="preserve">us ar </w:t>
      </w:r>
      <w:r w:rsidR="00BF5701" w:rsidRPr="000F4343">
        <w:rPr>
          <w:rFonts w:eastAsiaTheme="minorHAnsi"/>
          <w:color w:val="00435B"/>
          <w:szCs w:val="20"/>
          <w:lang w:eastAsia="en-US"/>
        </w:rPr>
        <w:t>pakeitim</w:t>
      </w:r>
      <w:r w:rsidR="007E6041" w:rsidRPr="000F4343">
        <w:rPr>
          <w:rFonts w:eastAsiaTheme="minorHAnsi"/>
          <w:color w:val="00435B"/>
          <w:szCs w:val="20"/>
          <w:lang w:eastAsia="en-US"/>
        </w:rPr>
        <w:t>u</w:t>
      </w:r>
      <w:r w:rsidR="00BF5701" w:rsidRPr="000F4343">
        <w:rPr>
          <w:rFonts w:eastAsiaTheme="minorHAnsi"/>
          <w:color w:val="00435B"/>
          <w:szCs w:val="20"/>
          <w:lang w:eastAsia="en-US"/>
        </w:rPr>
        <w:t>s prie vidinių resursų</w:t>
      </w:r>
      <w:r w:rsidR="007E6041" w:rsidRPr="000F4343">
        <w:rPr>
          <w:rFonts w:eastAsiaTheme="minorHAnsi"/>
          <w:color w:val="00435B"/>
          <w:szCs w:val="20"/>
          <w:lang w:eastAsia="en-US"/>
        </w:rPr>
        <w:t>.</w:t>
      </w:r>
    </w:p>
    <w:p w14:paraId="29D79399" w14:textId="4C049A84" w:rsidR="0011505C" w:rsidRPr="000F4343" w:rsidRDefault="0011505C" w:rsidP="00960ED4">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4.5.</w:t>
      </w:r>
      <w:r w:rsidRPr="000F4343">
        <w:rPr>
          <w:rFonts w:eastAsiaTheme="minorHAnsi"/>
          <w:color w:val="00435B"/>
          <w:szCs w:val="20"/>
          <w:lang w:eastAsia="en-US"/>
        </w:rPr>
        <w:tab/>
        <w:t>tvarkyti šioje techninėje specifikacijoje numatytas IT infrastruktūros komponentes.</w:t>
      </w:r>
    </w:p>
    <w:p w14:paraId="5FE6E22E" w14:textId="780968F7" w:rsidR="009D428D" w:rsidRPr="000F4343" w:rsidRDefault="008C42F5" w:rsidP="000642A8">
      <w:pPr>
        <w:numPr>
          <w:ilvl w:val="0"/>
          <w:numId w:val="1"/>
        </w:numPr>
        <w:tabs>
          <w:tab w:val="left" w:pos="993"/>
        </w:tabs>
        <w:spacing w:before="60" w:after="0" w:line="240" w:lineRule="auto"/>
        <w:ind w:right="57" w:firstLine="405"/>
        <w:rPr>
          <w:rFonts w:eastAsiaTheme="minorHAnsi"/>
          <w:b/>
          <w:bCs/>
          <w:color w:val="00435B"/>
          <w:szCs w:val="20"/>
          <w:lang w:eastAsia="en-US"/>
        </w:rPr>
      </w:pPr>
      <w:r w:rsidRPr="000F4343">
        <w:rPr>
          <w:rFonts w:eastAsiaTheme="minorHAnsi"/>
          <w:b/>
          <w:bCs/>
          <w:color w:val="00435B"/>
          <w:szCs w:val="20"/>
          <w:lang w:eastAsia="en-US"/>
        </w:rPr>
        <w:t>Technin</w:t>
      </w:r>
      <w:r w:rsidR="00FE34E0" w:rsidRPr="000F4343">
        <w:rPr>
          <w:rFonts w:eastAsiaTheme="minorHAnsi"/>
          <w:b/>
          <w:bCs/>
          <w:color w:val="00435B"/>
          <w:szCs w:val="20"/>
          <w:lang w:eastAsia="en-US"/>
        </w:rPr>
        <w:t>iuose reikalavimuose</w:t>
      </w:r>
      <w:r w:rsidRPr="000F4343">
        <w:rPr>
          <w:rFonts w:eastAsiaTheme="minorHAnsi"/>
          <w:b/>
          <w:bCs/>
          <w:color w:val="00435B"/>
          <w:szCs w:val="20"/>
          <w:lang w:eastAsia="en-US"/>
        </w:rPr>
        <w:t xml:space="preserve"> naudojamos sąvokos ir apibrėžimai:</w:t>
      </w:r>
    </w:p>
    <w:p w14:paraId="69F5B973" w14:textId="1F815EF6" w:rsidR="00FE34E0"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FE34E0" w:rsidRPr="000F4343">
        <w:rPr>
          <w:rFonts w:eastAsiaTheme="minorHAnsi"/>
          <w:color w:val="00435B"/>
          <w:szCs w:val="20"/>
          <w:lang w:eastAsia="en-US"/>
        </w:rPr>
        <w:t xml:space="preserve">.1. </w:t>
      </w:r>
      <w:r w:rsidR="00FE34E0" w:rsidRPr="000F4343">
        <w:rPr>
          <w:rFonts w:eastAsiaTheme="minorHAnsi"/>
          <w:color w:val="00435B"/>
          <w:szCs w:val="20"/>
          <w:lang w:eastAsia="en-US"/>
        </w:rPr>
        <w:tab/>
      </w:r>
      <w:r w:rsidR="00690C6D" w:rsidRPr="000F4343">
        <w:rPr>
          <w:rFonts w:eastAsiaTheme="minorHAnsi"/>
          <w:b/>
          <w:bCs/>
          <w:color w:val="00435B"/>
          <w:szCs w:val="20"/>
          <w:lang w:eastAsia="en-US"/>
        </w:rPr>
        <w:t>Perkančioji</w:t>
      </w:r>
      <w:r w:rsidR="00690C6D" w:rsidRPr="000F4343">
        <w:rPr>
          <w:rFonts w:eastAsiaTheme="minorHAnsi"/>
          <w:color w:val="00435B"/>
          <w:szCs w:val="20"/>
          <w:lang w:eastAsia="en-US"/>
        </w:rPr>
        <w:t xml:space="preserve"> </w:t>
      </w:r>
      <w:r w:rsidR="00690C6D" w:rsidRPr="000F4343">
        <w:rPr>
          <w:rFonts w:eastAsiaTheme="minorHAnsi"/>
          <w:b/>
          <w:bCs/>
          <w:color w:val="00435B"/>
          <w:szCs w:val="20"/>
          <w:lang w:eastAsia="en-US"/>
        </w:rPr>
        <w:t>organizacija</w:t>
      </w:r>
      <w:r w:rsidR="00690C6D" w:rsidRPr="000F4343">
        <w:rPr>
          <w:rFonts w:eastAsiaTheme="minorHAnsi"/>
          <w:color w:val="00435B"/>
          <w:szCs w:val="20"/>
          <w:lang w:eastAsia="en-US"/>
        </w:rPr>
        <w:t xml:space="preserve"> – UAB „ILTE“</w:t>
      </w:r>
      <w:r w:rsidR="00F95CD5" w:rsidRPr="000F4343">
        <w:rPr>
          <w:rFonts w:eastAsiaTheme="minorHAnsi"/>
          <w:color w:val="00435B"/>
          <w:szCs w:val="20"/>
          <w:lang w:eastAsia="en-US"/>
        </w:rPr>
        <w:t>.</w:t>
      </w:r>
    </w:p>
    <w:p w14:paraId="3D345368" w14:textId="38732F0C" w:rsidR="00690C6D"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690C6D" w:rsidRPr="000F4343">
        <w:rPr>
          <w:rFonts w:eastAsiaTheme="minorHAnsi"/>
          <w:color w:val="00435B"/>
          <w:szCs w:val="20"/>
          <w:lang w:eastAsia="en-US"/>
        </w:rPr>
        <w:t>.2.</w:t>
      </w:r>
      <w:r w:rsidR="00690C6D" w:rsidRPr="000F4343">
        <w:rPr>
          <w:rFonts w:eastAsiaTheme="minorHAnsi"/>
          <w:color w:val="00435B"/>
          <w:szCs w:val="20"/>
          <w:lang w:eastAsia="en-US"/>
        </w:rPr>
        <w:tab/>
      </w:r>
      <w:r w:rsidR="00F95CD5" w:rsidRPr="000F4343">
        <w:rPr>
          <w:rFonts w:eastAsiaTheme="minorHAnsi"/>
          <w:b/>
          <w:bCs/>
          <w:color w:val="00435B"/>
          <w:szCs w:val="20"/>
          <w:lang w:eastAsia="en-US"/>
        </w:rPr>
        <w:t>Tiekėjas</w:t>
      </w:r>
      <w:r w:rsidR="00F95CD5" w:rsidRPr="000F4343">
        <w:rPr>
          <w:rFonts w:eastAsiaTheme="minorHAnsi"/>
          <w:color w:val="00435B"/>
          <w:szCs w:val="20"/>
          <w:lang w:eastAsia="en-US"/>
        </w:rPr>
        <w:t xml:space="preserve"> – kiekvienas ūkio subjektas – fizinis asmuo, privatusis juridinis asmuo, viešasis juridinis asmuo, kitos organizacijos ir jų padaliniai ar tokių asmenų grupė, galintis pasiūlyti ar siūlantis perkamas paslaugas.</w:t>
      </w:r>
    </w:p>
    <w:p w14:paraId="3EFBF66B" w14:textId="07AF5C67" w:rsidR="00F95CD5"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F95CD5" w:rsidRPr="000F4343">
        <w:rPr>
          <w:rFonts w:eastAsiaTheme="minorHAnsi"/>
          <w:color w:val="00435B"/>
          <w:szCs w:val="20"/>
          <w:lang w:eastAsia="en-US"/>
        </w:rPr>
        <w:t>.3.</w:t>
      </w:r>
      <w:r w:rsidR="00F95CD5" w:rsidRPr="000F4343">
        <w:rPr>
          <w:rFonts w:eastAsiaTheme="minorHAnsi"/>
          <w:color w:val="00435B"/>
          <w:szCs w:val="20"/>
          <w:lang w:eastAsia="en-US"/>
        </w:rPr>
        <w:tab/>
      </w:r>
      <w:r w:rsidR="00C02906" w:rsidRPr="000F4343">
        <w:rPr>
          <w:rFonts w:eastAsiaTheme="minorHAnsi"/>
          <w:b/>
          <w:bCs/>
          <w:color w:val="00435B"/>
          <w:szCs w:val="20"/>
          <w:lang w:eastAsia="en-US"/>
        </w:rPr>
        <w:t>Paslauga</w:t>
      </w:r>
      <w:r w:rsidR="00C02906" w:rsidRPr="000F4343">
        <w:rPr>
          <w:rFonts w:eastAsiaTheme="minorHAnsi"/>
          <w:color w:val="00435B"/>
          <w:szCs w:val="20"/>
          <w:lang w:eastAsia="en-US"/>
        </w:rPr>
        <w:t xml:space="preserve"> – skyriuje „Perkamų paslaugų sudėtis“ apibrėžtos apimties paslauga.</w:t>
      </w:r>
    </w:p>
    <w:p w14:paraId="389EC022" w14:textId="46A406A1" w:rsidR="00C02906"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C02906" w:rsidRPr="000F4343">
        <w:rPr>
          <w:rFonts w:eastAsiaTheme="minorHAnsi"/>
          <w:color w:val="00435B"/>
          <w:szCs w:val="20"/>
          <w:lang w:eastAsia="en-US"/>
        </w:rPr>
        <w:t xml:space="preserve">.4. </w:t>
      </w:r>
      <w:r w:rsidR="00C02906" w:rsidRPr="000F4343">
        <w:rPr>
          <w:rFonts w:eastAsiaTheme="minorHAnsi"/>
          <w:color w:val="00435B"/>
          <w:szCs w:val="20"/>
          <w:lang w:eastAsia="en-US"/>
        </w:rPr>
        <w:tab/>
      </w:r>
      <w:r w:rsidR="006C475A" w:rsidRPr="000F4343">
        <w:rPr>
          <w:rFonts w:eastAsiaTheme="minorHAnsi"/>
          <w:b/>
          <w:bCs/>
          <w:color w:val="00435B"/>
          <w:szCs w:val="20"/>
          <w:lang w:eastAsia="en-US"/>
        </w:rPr>
        <w:t>Paslaugos</w:t>
      </w:r>
      <w:r w:rsidR="006C475A" w:rsidRPr="000F4343">
        <w:rPr>
          <w:rFonts w:eastAsiaTheme="minorHAnsi"/>
          <w:color w:val="00435B"/>
          <w:szCs w:val="20"/>
          <w:lang w:eastAsia="en-US"/>
        </w:rPr>
        <w:t xml:space="preserve"> </w:t>
      </w:r>
      <w:r w:rsidR="006C475A" w:rsidRPr="000F4343">
        <w:rPr>
          <w:rFonts w:eastAsiaTheme="minorHAnsi"/>
          <w:b/>
          <w:bCs/>
          <w:color w:val="00435B"/>
          <w:szCs w:val="20"/>
          <w:lang w:eastAsia="en-US"/>
        </w:rPr>
        <w:t>teikimo</w:t>
      </w:r>
      <w:r w:rsidR="006C475A" w:rsidRPr="000F4343">
        <w:rPr>
          <w:rFonts w:eastAsiaTheme="minorHAnsi"/>
          <w:color w:val="00435B"/>
          <w:szCs w:val="20"/>
          <w:lang w:eastAsia="en-US"/>
        </w:rPr>
        <w:t xml:space="preserve"> </w:t>
      </w:r>
      <w:r w:rsidR="006C475A" w:rsidRPr="000F4343">
        <w:rPr>
          <w:rFonts w:eastAsiaTheme="minorHAnsi"/>
          <w:b/>
          <w:bCs/>
          <w:color w:val="00435B"/>
          <w:szCs w:val="20"/>
          <w:lang w:eastAsia="en-US"/>
        </w:rPr>
        <w:t>laikas</w:t>
      </w:r>
      <w:r w:rsidR="006C475A" w:rsidRPr="000F4343">
        <w:rPr>
          <w:rFonts w:eastAsiaTheme="minorHAnsi"/>
          <w:color w:val="00435B"/>
          <w:szCs w:val="20"/>
          <w:lang w:eastAsia="en-US"/>
        </w:rPr>
        <w:t xml:space="preserve"> – tai laiko periodas, kuriuo metu užtikrinamas paslaugos funkcijų teikimas.</w:t>
      </w:r>
    </w:p>
    <w:p w14:paraId="61042EB7" w14:textId="7CF4FA88" w:rsidR="006C475A"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6C475A" w:rsidRPr="000F4343">
        <w:rPr>
          <w:rFonts w:eastAsiaTheme="minorHAnsi"/>
          <w:color w:val="00435B"/>
          <w:szCs w:val="20"/>
          <w:lang w:eastAsia="en-US"/>
        </w:rPr>
        <w:t>.5.</w:t>
      </w:r>
      <w:r w:rsidR="006C475A" w:rsidRPr="000F4343">
        <w:rPr>
          <w:rFonts w:eastAsiaTheme="minorHAnsi"/>
          <w:color w:val="00435B"/>
          <w:szCs w:val="20"/>
          <w:lang w:eastAsia="en-US"/>
        </w:rPr>
        <w:tab/>
      </w:r>
      <w:r w:rsidR="00662D73" w:rsidRPr="000F4343">
        <w:rPr>
          <w:rFonts w:eastAsiaTheme="minorHAnsi"/>
          <w:b/>
          <w:bCs/>
          <w:color w:val="00435B"/>
          <w:szCs w:val="20"/>
          <w:lang w:eastAsia="en-US"/>
        </w:rPr>
        <w:t>Paslaugos</w:t>
      </w:r>
      <w:r w:rsidR="00662D73" w:rsidRPr="000F4343">
        <w:rPr>
          <w:rFonts w:eastAsiaTheme="minorHAnsi"/>
          <w:color w:val="00435B"/>
          <w:szCs w:val="20"/>
          <w:lang w:eastAsia="en-US"/>
        </w:rPr>
        <w:t xml:space="preserve"> </w:t>
      </w:r>
      <w:r w:rsidR="00662D73" w:rsidRPr="000F4343">
        <w:rPr>
          <w:rFonts w:eastAsiaTheme="minorHAnsi"/>
          <w:b/>
          <w:bCs/>
          <w:color w:val="00435B"/>
          <w:szCs w:val="20"/>
          <w:lang w:eastAsia="en-US"/>
        </w:rPr>
        <w:t>palaikymo</w:t>
      </w:r>
      <w:r w:rsidR="00662D73" w:rsidRPr="000F4343">
        <w:rPr>
          <w:rFonts w:eastAsiaTheme="minorHAnsi"/>
          <w:color w:val="00435B"/>
          <w:szCs w:val="20"/>
          <w:lang w:eastAsia="en-US"/>
        </w:rPr>
        <w:t xml:space="preserve"> </w:t>
      </w:r>
      <w:r w:rsidR="00662D73" w:rsidRPr="000F4343">
        <w:rPr>
          <w:rFonts w:eastAsiaTheme="minorHAnsi"/>
          <w:b/>
          <w:bCs/>
          <w:color w:val="00435B"/>
          <w:szCs w:val="20"/>
          <w:lang w:eastAsia="en-US"/>
        </w:rPr>
        <w:t>valandos</w:t>
      </w:r>
      <w:r w:rsidR="00662D73" w:rsidRPr="000F4343">
        <w:rPr>
          <w:rFonts w:eastAsiaTheme="minorHAnsi"/>
          <w:color w:val="00435B"/>
          <w:szCs w:val="20"/>
          <w:lang w:eastAsia="en-US"/>
        </w:rPr>
        <w:t xml:space="preserve"> – tai laiko periodas, kai sprendžiami paslaugos incidentai ir vykdomos užklausos bei kiti su paslaugos teikimu susiję darbai.</w:t>
      </w:r>
    </w:p>
    <w:p w14:paraId="6AD40F63" w14:textId="672D9518" w:rsidR="00662D73"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662D73" w:rsidRPr="000F4343">
        <w:rPr>
          <w:rFonts w:eastAsiaTheme="minorHAnsi"/>
          <w:color w:val="00435B"/>
          <w:szCs w:val="20"/>
          <w:lang w:eastAsia="en-US"/>
        </w:rPr>
        <w:t>.6.</w:t>
      </w:r>
      <w:r w:rsidR="00662D73" w:rsidRPr="000F4343">
        <w:rPr>
          <w:rFonts w:eastAsiaTheme="minorHAnsi"/>
          <w:color w:val="00435B"/>
          <w:szCs w:val="20"/>
          <w:lang w:eastAsia="en-US"/>
        </w:rPr>
        <w:tab/>
      </w:r>
      <w:r w:rsidR="00524939" w:rsidRPr="000F4343">
        <w:rPr>
          <w:rFonts w:eastAsiaTheme="minorHAnsi"/>
          <w:b/>
          <w:bCs/>
          <w:color w:val="00435B"/>
          <w:szCs w:val="20"/>
          <w:lang w:eastAsia="en-US"/>
        </w:rPr>
        <w:t>Kreipinys</w:t>
      </w:r>
      <w:r w:rsidR="00524939" w:rsidRPr="000F4343">
        <w:rPr>
          <w:rFonts w:eastAsiaTheme="minorHAnsi"/>
          <w:color w:val="00435B"/>
          <w:szCs w:val="20"/>
          <w:lang w:eastAsia="en-US"/>
        </w:rPr>
        <w:t xml:space="preserve"> – paslaugos naudotojo pranešimas apie atsiradusius incidentus, užklausas ar keitimus.</w:t>
      </w:r>
    </w:p>
    <w:p w14:paraId="55C27BCC" w14:textId="36BB7C26" w:rsidR="00524939"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524939" w:rsidRPr="000F4343">
        <w:rPr>
          <w:rFonts w:eastAsiaTheme="minorHAnsi"/>
          <w:color w:val="00435B"/>
          <w:szCs w:val="20"/>
          <w:lang w:eastAsia="en-US"/>
        </w:rPr>
        <w:t>.7.</w:t>
      </w:r>
      <w:r w:rsidR="00524939" w:rsidRPr="000F4343">
        <w:rPr>
          <w:rFonts w:eastAsiaTheme="minorHAnsi"/>
          <w:color w:val="00435B"/>
          <w:szCs w:val="20"/>
          <w:lang w:eastAsia="en-US"/>
        </w:rPr>
        <w:tab/>
      </w:r>
      <w:r w:rsidR="00692717" w:rsidRPr="000F4343">
        <w:rPr>
          <w:rFonts w:eastAsiaTheme="minorHAnsi"/>
          <w:b/>
          <w:bCs/>
          <w:color w:val="00435B"/>
          <w:szCs w:val="20"/>
          <w:lang w:eastAsia="en-US"/>
        </w:rPr>
        <w:t>Incidentas</w:t>
      </w:r>
      <w:r w:rsidR="00692717" w:rsidRPr="000F4343">
        <w:rPr>
          <w:rFonts w:eastAsiaTheme="minorHAnsi"/>
          <w:color w:val="00435B"/>
          <w:szCs w:val="20"/>
          <w:lang w:eastAsia="en-US"/>
        </w:rPr>
        <w:t xml:space="preserve"> – tai paslaugos teikimo sutrikimas, dėl kurio paslauga tampa iš dalies nepasiekiama Perkančiajai organizacijai arba sutrinka bent viena iš paslaugos funkcijų.</w:t>
      </w:r>
    </w:p>
    <w:p w14:paraId="53ECF177" w14:textId="152B35D2" w:rsidR="00692717"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692717" w:rsidRPr="000F4343">
        <w:rPr>
          <w:rFonts w:eastAsiaTheme="minorHAnsi"/>
          <w:color w:val="00435B"/>
          <w:szCs w:val="20"/>
          <w:lang w:eastAsia="en-US"/>
        </w:rPr>
        <w:t>.8.</w:t>
      </w:r>
      <w:r w:rsidR="00692717" w:rsidRPr="000F4343">
        <w:rPr>
          <w:rFonts w:eastAsiaTheme="minorHAnsi"/>
          <w:color w:val="00435B"/>
          <w:szCs w:val="20"/>
          <w:lang w:eastAsia="en-US"/>
        </w:rPr>
        <w:tab/>
      </w:r>
      <w:r w:rsidR="0031553F" w:rsidRPr="000F4343">
        <w:rPr>
          <w:rFonts w:eastAsiaTheme="minorHAnsi"/>
          <w:b/>
          <w:bCs/>
          <w:color w:val="00435B"/>
          <w:szCs w:val="20"/>
          <w:lang w:eastAsia="en-US"/>
        </w:rPr>
        <w:t>Kritinis</w:t>
      </w:r>
      <w:r w:rsidR="0031553F" w:rsidRPr="000F4343">
        <w:rPr>
          <w:rFonts w:eastAsiaTheme="minorHAnsi"/>
          <w:color w:val="00435B"/>
          <w:szCs w:val="20"/>
          <w:lang w:eastAsia="en-US"/>
        </w:rPr>
        <w:t xml:space="preserve"> </w:t>
      </w:r>
      <w:r w:rsidR="0031553F" w:rsidRPr="000F4343">
        <w:rPr>
          <w:rFonts w:eastAsiaTheme="minorHAnsi"/>
          <w:b/>
          <w:bCs/>
          <w:color w:val="00435B"/>
          <w:szCs w:val="20"/>
          <w:lang w:eastAsia="en-US"/>
        </w:rPr>
        <w:t>incidentas</w:t>
      </w:r>
      <w:r w:rsidR="0031553F" w:rsidRPr="000F4343">
        <w:rPr>
          <w:rFonts w:eastAsiaTheme="minorHAnsi"/>
          <w:color w:val="00435B"/>
          <w:szCs w:val="20"/>
          <w:lang w:eastAsia="en-US"/>
        </w:rPr>
        <w:t xml:space="preserve"> – tai paslaugos teikimo sutrikimas, dėl kurio paslauga tampa iš viso nepasiekiama Perkančiajai organizacijai arba iš viso nepasiekiama bent viena iš paslaugos funkcijų.</w:t>
      </w:r>
    </w:p>
    <w:p w14:paraId="3089786B" w14:textId="19C7BFD1" w:rsidR="0031553F"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31553F" w:rsidRPr="000F4343">
        <w:rPr>
          <w:rFonts w:eastAsiaTheme="minorHAnsi"/>
          <w:color w:val="00435B"/>
          <w:szCs w:val="20"/>
          <w:lang w:eastAsia="en-US"/>
        </w:rPr>
        <w:t>.9.</w:t>
      </w:r>
      <w:r w:rsidR="0031553F" w:rsidRPr="000F4343">
        <w:rPr>
          <w:rFonts w:eastAsiaTheme="minorHAnsi"/>
          <w:color w:val="00435B"/>
          <w:szCs w:val="20"/>
          <w:lang w:eastAsia="en-US"/>
        </w:rPr>
        <w:tab/>
      </w:r>
      <w:r w:rsidR="000A2781" w:rsidRPr="000F4343">
        <w:rPr>
          <w:rFonts w:eastAsiaTheme="minorHAnsi"/>
          <w:b/>
          <w:bCs/>
          <w:color w:val="00435B"/>
          <w:szCs w:val="20"/>
          <w:lang w:eastAsia="en-US"/>
        </w:rPr>
        <w:t>Užklausa</w:t>
      </w:r>
      <w:r w:rsidR="000A2781" w:rsidRPr="000F4343">
        <w:rPr>
          <w:rFonts w:eastAsiaTheme="minorHAnsi"/>
          <w:color w:val="00435B"/>
          <w:szCs w:val="20"/>
          <w:lang w:eastAsia="en-US"/>
        </w:rPr>
        <w:t xml:space="preserve"> – Perkančiosios organizacijos prašymas atlikti administravimo darbus, nesusijusius su incidento šalinimu.</w:t>
      </w:r>
    </w:p>
    <w:p w14:paraId="51C8F389" w14:textId="3A7C1FE9" w:rsidR="000A2781"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0A2781" w:rsidRPr="000F4343">
        <w:rPr>
          <w:rFonts w:eastAsiaTheme="minorHAnsi"/>
          <w:color w:val="00435B"/>
          <w:szCs w:val="20"/>
          <w:lang w:eastAsia="en-US"/>
        </w:rPr>
        <w:t>.10.</w:t>
      </w:r>
      <w:r w:rsidR="000A2781" w:rsidRPr="000F4343">
        <w:rPr>
          <w:rFonts w:eastAsiaTheme="minorHAnsi"/>
          <w:color w:val="00435B"/>
          <w:szCs w:val="20"/>
          <w:lang w:eastAsia="en-US"/>
        </w:rPr>
        <w:tab/>
      </w:r>
      <w:r w:rsidR="00056F40" w:rsidRPr="000F4343">
        <w:rPr>
          <w:rFonts w:eastAsiaTheme="minorHAnsi"/>
          <w:b/>
          <w:bCs/>
          <w:color w:val="00435B"/>
          <w:szCs w:val="20"/>
          <w:lang w:eastAsia="en-US"/>
        </w:rPr>
        <w:t>Keitimas</w:t>
      </w:r>
      <w:r w:rsidR="00056F40" w:rsidRPr="000F4343">
        <w:rPr>
          <w:rFonts w:eastAsiaTheme="minorHAnsi"/>
          <w:color w:val="00435B"/>
          <w:szCs w:val="20"/>
          <w:lang w:eastAsia="en-US"/>
        </w:rPr>
        <w:t xml:space="preserve"> – paslaugos, konfigūracijos elemento, proceso ar dokumento ir kt., kas gali įtakoti paslaugos teikimą, papildymas, pakeitimas ar pašalinimas.</w:t>
      </w:r>
    </w:p>
    <w:p w14:paraId="65DD754A" w14:textId="3E3CFC02" w:rsidR="00056F40"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056F40" w:rsidRPr="000F4343">
        <w:rPr>
          <w:rFonts w:eastAsiaTheme="minorHAnsi"/>
          <w:color w:val="00435B"/>
          <w:szCs w:val="20"/>
          <w:lang w:eastAsia="en-US"/>
        </w:rPr>
        <w:t>.11.</w:t>
      </w:r>
      <w:r w:rsidR="00056F40" w:rsidRPr="000F4343">
        <w:rPr>
          <w:rFonts w:eastAsiaTheme="minorHAnsi"/>
          <w:color w:val="00435B"/>
          <w:szCs w:val="20"/>
          <w:lang w:eastAsia="en-US"/>
        </w:rPr>
        <w:tab/>
      </w:r>
      <w:r w:rsidR="00301774" w:rsidRPr="000F4343">
        <w:rPr>
          <w:rFonts w:eastAsiaTheme="minorHAnsi"/>
          <w:b/>
          <w:bCs/>
          <w:color w:val="00435B"/>
          <w:szCs w:val="20"/>
          <w:lang w:eastAsia="en-US"/>
        </w:rPr>
        <w:t>Reakcijos</w:t>
      </w:r>
      <w:r w:rsidR="00301774" w:rsidRPr="000F4343">
        <w:rPr>
          <w:rFonts w:eastAsiaTheme="minorHAnsi"/>
          <w:color w:val="00435B"/>
          <w:szCs w:val="20"/>
          <w:lang w:eastAsia="en-US"/>
        </w:rPr>
        <w:t xml:space="preserve"> </w:t>
      </w:r>
      <w:r w:rsidR="00301774" w:rsidRPr="000F4343">
        <w:rPr>
          <w:rFonts w:eastAsiaTheme="minorHAnsi"/>
          <w:b/>
          <w:bCs/>
          <w:color w:val="00435B"/>
          <w:szCs w:val="20"/>
          <w:lang w:eastAsia="en-US"/>
        </w:rPr>
        <w:t>laikas</w:t>
      </w:r>
      <w:r w:rsidR="00301774" w:rsidRPr="000F4343">
        <w:rPr>
          <w:rFonts w:eastAsiaTheme="minorHAnsi"/>
          <w:color w:val="00435B"/>
          <w:szCs w:val="20"/>
          <w:lang w:eastAsia="en-US"/>
        </w:rPr>
        <w:t xml:space="preserve"> – tai laikotarpis, per kurį Perkančiosios organizacijos kreipinys yra užregistruojamas ir pradedamas spręsti.</w:t>
      </w:r>
    </w:p>
    <w:p w14:paraId="36CADC52" w14:textId="4B24CEB8" w:rsidR="00301774"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301774" w:rsidRPr="000F4343">
        <w:rPr>
          <w:rFonts w:eastAsiaTheme="minorHAnsi"/>
          <w:color w:val="00435B"/>
          <w:szCs w:val="20"/>
          <w:lang w:eastAsia="en-US"/>
        </w:rPr>
        <w:t>.12.</w:t>
      </w:r>
      <w:r w:rsidR="00301774" w:rsidRPr="000F4343">
        <w:rPr>
          <w:rFonts w:eastAsiaTheme="minorHAnsi"/>
          <w:color w:val="00435B"/>
          <w:szCs w:val="20"/>
          <w:lang w:eastAsia="en-US"/>
        </w:rPr>
        <w:tab/>
      </w:r>
      <w:r w:rsidR="00723D82" w:rsidRPr="000F4343">
        <w:rPr>
          <w:rFonts w:eastAsiaTheme="minorHAnsi"/>
          <w:b/>
          <w:bCs/>
          <w:color w:val="00435B"/>
          <w:szCs w:val="20"/>
          <w:lang w:eastAsia="en-US"/>
        </w:rPr>
        <w:t>Sprendimo</w:t>
      </w:r>
      <w:r w:rsidR="00723D82" w:rsidRPr="000F4343">
        <w:rPr>
          <w:rFonts w:eastAsiaTheme="minorHAnsi"/>
          <w:color w:val="00435B"/>
          <w:szCs w:val="20"/>
          <w:lang w:eastAsia="en-US"/>
        </w:rPr>
        <w:t xml:space="preserve"> </w:t>
      </w:r>
      <w:r w:rsidR="00723D82" w:rsidRPr="000F4343">
        <w:rPr>
          <w:rFonts w:eastAsiaTheme="minorHAnsi"/>
          <w:b/>
          <w:bCs/>
          <w:color w:val="00435B"/>
          <w:szCs w:val="20"/>
          <w:lang w:eastAsia="en-US"/>
        </w:rPr>
        <w:t>laikas</w:t>
      </w:r>
      <w:r w:rsidR="00723D82" w:rsidRPr="000F4343">
        <w:rPr>
          <w:rFonts w:eastAsiaTheme="minorHAnsi"/>
          <w:color w:val="00435B"/>
          <w:szCs w:val="20"/>
          <w:lang w:eastAsia="en-US"/>
        </w:rPr>
        <w:t xml:space="preserve"> – tai laikotarpis, nuo kreipinio užregistravimo iki jo išsprendimo: (i) incidentams, tai pilnas paslaugos funkcijų atstatymas; (ii) užklausoms, tai laikas iki užduoties pilno įvykdymo.</w:t>
      </w:r>
    </w:p>
    <w:p w14:paraId="5512B623" w14:textId="54D77C65" w:rsidR="00FE2155" w:rsidRPr="000F4343" w:rsidRDefault="00E96709" w:rsidP="000642A8">
      <w:pPr>
        <w:tabs>
          <w:tab w:val="left" w:pos="993"/>
        </w:tabs>
        <w:spacing w:before="60" w:after="0" w:line="240" w:lineRule="auto"/>
        <w:ind w:left="426" w:right="57" w:firstLine="0"/>
        <w:rPr>
          <w:rFonts w:eastAsiaTheme="minorHAnsi"/>
          <w:color w:val="00435B"/>
          <w:szCs w:val="20"/>
          <w:lang w:eastAsia="en-US"/>
        </w:rPr>
      </w:pPr>
      <w:r w:rsidRPr="000F4343">
        <w:rPr>
          <w:rFonts w:eastAsiaTheme="minorHAnsi"/>
          <w:color w:val="00435B"/>
          <w:szCs w:val="20"/>
          <w:lang w:eastAsia="en-US"/>
        </w:rPr>
        <w:t>5</w:t>
      </w:r>
      <w:r w:rsidR="00723D82" w:rsidRPr="000F4343">
        <w:rPr>
          <w:rFonts w:eastAsiaTheme="minorHAnsi"/>
          <w:color w:val="00435B"/>
          <w:szCs w:val="20"/>
          <w:lang w:eastAsia="en-US"/>
        </w:rPr>
        <w:t>.13.</w:t>
      </w:r>
      <w:r w:rsidR="00723D82" w:rsidRPr="000F4343">
        <w:rPr>
          <w:rFonts w:eastAsiaTheme="minorHAnsi"/>
          <w:color w:val="00435B"/>
          <w:szCs w:val="20"/>
          <w:lang w:eastAsia="en-US"/>
        </w:rPr>
        <w:tab/>
      </w:r>
      <w:r w:rsidR="00ED1776" w:rsidRPr="000F4343">
        <w:rPr>
          <w:rFonts w:eastAsiaTheme="minorHAnsi"/>
          <w:b/>
          <w:bCs/>
          <w:color w:val="00435B"/>
          <w:szCs w:val="20"/>
          <w:lang w:eastAsia="en-US"/>
        </w:rPr>
        <w:t>Tarnybinės</w:t>
      </w:r>
      <w:r w:rsidR="00ED1776" w:rsidRPr="000F4343">
        <w:rPr>
          <w:rFonts w:eastAsiaTheme="minorHAnsi"/>
          <w:color w:val="00435B"/>
          <w:szCs w:val="20"/>
          <w:lang w:eastAsia="en-US"/>
        </w:rPr>
        <w:t xml:space="preserve"> </w:t>
      </w:r>
      <w:r w:rsidR="00ED1776" w:rsidRPr="000F4343">
        <w:rPr>
          <w:rFonts w:eastAsiaTheme="minorHAnsi"/>
          <w:b/>
          <w:bCs/>
          <w:color w:val="00435B"/>
          <w:szCs w:val="20"/>
          <w:lang w:eastAsia="en-US"/>
        </w:rPr>
        <w:t>stoties</w:t>
      </w:r>
      <w:r w:rsidR="00ED1776" w:rsidRPr="000F4343">
        <w:rPr>
          <w:rFonts w:eastAsiaTheme="minorHAnsi"/>
          <w:color w:val="00435B"/>
          <w:szCs w:val="20"/>
          <w:lang w:eastAsia="en-US"/>
        </w:rPr>
        <w:t xml:space="preserve"> </w:t>
      </w:r>
      <w:r w:rsidR="00ED1776" w:rsidRPr="000F4343">
        <w:rPr>
          <w:rFonts w:eastAsiaTheme="minorHAnsi"/>
          <w:b/>
          <w:bCs/>
          <w:color w:val="00435B"/>
          <w:szCs w:val="20"/>
          <w:lang w:eastAsia="en-US"/>
        </w:rPr>
        <w:t>duomenys</w:t>
      </w:r>
      <w:r w:rsidR="00ED1776" w:rsidRPr="000F4343">
        <w:rPr>
          <w:rFonts w:eastAsiaTheme="minorHAnsi"/>
          <w:color w:val="00435B"/>
          <w:szCs w:val="20"/>
          <w:lang w:eastAsia="en-US"/>
        </w:rPr>
        <w:t xml:space="preserve"> – visi failai, esantys tarnybinėje stotyje, įskaitant informacinių sistemų duomenų failus ir naudotojų failus.</w:t>
      </w:r>
    </w:p>
    <w:p w14:paraId="2DE7426D" w14:textId="77777777" w:rsidR="000D0241" w:rsidRPr="000F4343" w:rsidRDefault="000D0241" w:rsidP="000642A8">
      <w:pPr>
        <w:tabs>
          <w:tab w:val="left" w:pos="993"/>
        </w:tabs>
        <w:spacing w:before="60" w:after="0" w:line="240" w:lineRule="auto"/>
        <w:ind w:left="426" w:right="57" w:firstLine="0"/>
        <w:rPr>
          <w:rFonts w:eastAsiaTheme="minorHAnsi"/>
          <w:color w:val="00435B"/>
          <w:szCs w:val="20"/>
          <w:lang w:eastAsia="en-US"/>
        </w:rPr>
      </w:pPr>
    </w:p>
    <w:p w14:paraId="4D5AA6BB" w14:textId="77777777" w:rsidR="000D0241" w:rsidRPr="000F4343" w:rsidRDefault="000D0241" w:rsidP="000642A8">
      <w:pPr>
        <w:tabs>
          <w:tab w:val="left" w:pos="993"/>
        </w:tabs>
        <w:spacing w:before="60" w:after="0" w:line="240" w:lineRule="auto"/>
        <w:ind w:left="426" w:right="57" w:firstLine="0"/>
        <w:rPr>
          <w:rFonts w:eastAsiaTheme="minorHAnsi"/>
          <w:color w:val="00435B"/>
          <w:szCs w:val="20"/>
          <w:lang w:eastAsia="en-US"/>
        </w:rPr>
      </w:pPr>
    </w:p>
    <w:p w14:paraId="0D7BAF3C" w14:textId="77777777" w:rsidR="000D0241" w:rsidRPr="000F4343" w:rsidRDefault="000D0241" w:rsidP="000642A8">
      <w:pPr>
        <w:tabs>
          <w:tab w:val="left" w:pos="993"/>
        </w:tabs>
        <w:spacing w:before="60" w:after="0" w:line="240" w:lineRule="auto"/>
        <w:ind w:left="426" w:right="57" w:firstLine="0"/>
        <w:rPr>
          <w:rFonts w:eastAsiaTheme="minorHAnsi"/>
          <w:color w:val="00435B"/>
          <w:szCs w:val="20"/>
          <w:lang w:eastAsia="en-US"/>
        </w:rPr>
      </w:pPr>
    </w:p>
    <w:p w14:paraId="766B5A62" w14:textId="77777777" w:rsidR="009F4C17" w:rsidRPr="000F4343" w:rsidRDefault="009F4C17" w:rsidP="000642A8">
      <w:pPr>
        <w:tabs>
          <w:tab w:val="left" w:pos="993"/>
        </w:tabs>
        <w:spacing w:before="60" w:after="0" w:line="240" w:lineRule="auto"/>
        <w:ind w:left="426" w:right="57" w:firstLine="0"/>
        <w:rPr>
          <w:rFonts w:eastAsiaTheme="minorHAnsi"/>
          <w:color w:val="00435B"/>
          <w:szCs w:val="20"/>
          <w:lang w:eastAsia="en-US"/>
        </w:rPr>
      </w:pPr>
    </w:p>
    <w:p w14:paraId="20C7AC07" w14:textId="77777777" w:rsidR="000D0241" w:rsidRPr="000F4343" w:rsidRDefault="000D0241" w:rsidP="0045239E">
      <w:pPr>
        <w:tabs>
          <w:tab w:val="left" w:pos="993"/>
        </w:tabs>
        <w:spacing w:before="60" w:after="0" w:line="240" w:lineRule="auto"/>
        <w:ind w:left="0" w:right="57" w:firstLine="0"/>
        <w:rPr>
          <w:rFonts w:eastAsiaTheme="minorHAnsi"/>
          <w:color w:val="00435B"/>
          <w:szCs w:val="20"/>
          <w:lang w:eastAsia="en-US"/>
        </w:rPr>
      </w:pPr>
    </w:p>
    <w:p w14:paraId="67BD1629" w14:textId="138DE3E7" w:rsidR="00B91B36" w:rsidRPr="000F4343" w:rsidRDefault="00117CA0" w:rsidP="000642A8">
      <w:pPr>
        <w:pStyle w:val="ListParagraph"/>
        <w:numPr>
          <w:ilvl w:val="0"/>
          <w:numId w:val="1"/>
        </w:numPr>
        <w:tabs>
          <w:tab w:val="left" w:pos="993"/>
        </w:tabs>
        <w:spacing w:before="60" w:line="240" w:lineRule="auto"/>
        <w:ind w:right="57" w:firstLine="405"/>
        <w:rPr>
          <w:rFonts w:eastAsiaTheme="minorHAnsi"/>
          <w:b/>
          <w:bCs/>
          <w:color w:val="00435B"/>
          <w:szCs w:val="20"/>
          <w:lang w:eastAsia="en-US"/>
        </w:rPr>
      </w:pPr>
      <w:r w:rsidRPr="000F4343">
        <w:rPr>
          <w:rFonts w:eastAsiaTheme="minorHAnsi"/>
          <w:b/>
          <w:bCs/>
          <w:color w:val="00435B"/>
          <w:sz w:val="20"/>
          <w:szCs w:val="20"/>
          <w:lang w:eastAsia="en-US"/>
        </w:rPr>
        <w:lastRenderedPageBreak/>
        <w:t>Įsigyjamų paslaugų ir produktų apimtys:</w:t>
      </w:r>
    </w:p>
    <w:p w14:paraId="79171EF2" w14:textId="77777777" w:rsidR="00117CA0" w:rsidRPr="000F4343" w:rsidRDefault="00117CA0" w:rsidP="000642A8">
      <w:pPr>
        <w:tabs>
          <w:tab w:val="left" w:pos="993"/>
        </w:tabs>
        <w:spacing w:before="60" w:line="240" w:lineRule="auto"/>
        <w:ind w:right="57"/>
        <w:rPr>
          <w:rFonts w:eastAsiaTheme="minorHAnsi"/>
          <w:b/>
          <w:bCs/>
          <w:color w:val="00435B"/>
          <w:szCs w:val="20"/>
          <w:lang w:eastAsia="en-US"/>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846"/>
        <w:gridCol w:w="6662"/>
        <w:gridCol w:w="724"/>
        <w:gridCol w:w="1832"/>
      </w:tblGrid>
      <w:tr w:rsidR="00670751" w:rsidRPr="000F4343" w14:paraId="47DB7421" w14:textId="77777777" w:rsidTr="001E76BE">
        <w:trPr>
          <w:cantSplit/>
          <w:tblHeader/>
          <w:jc w:val="center"/>
        </w:trPr>
        <w:tc>
          <w:tcPr>
            <w:tcW w:w="846" w:type="dxa"/>
            <w:shd w:val="clear" w:color="auto" w:fill="DEEAF6" w:themeFill="accent5" w:themeFillTint="33"/>
            <w:tcMar>
              <w:left w:w="28" w:type="dxa"/>
              <w:right w:w="28" w:type="dxa"/>
            </w:tcMar>
            <w:vAlign w:val="center"/>
          </w:tcPr>
          <w:p w14:paraId="46A720B4" w14:textId="77777777" w:rsidR="00670751" w:rsidRPr="000F4343" w:rsidRDefault="00670751" w:rsidP="00805892">
            <w:pPr>
              <w:tabs>
                <w:tab w:val="left" w:pos="993"/>
              </w:tabs>
              <w:spacing w:before="60" w:after="60" w:line="240" w:lineRule="auto"/>
              <w:ind w:right="57"/>
              <w:jc w:val="center"/>
              <w:rPr>
                <w:rFonts w:eastAsiaTheme="minorHAnsi"/>
                <w:b/>
                <w:bCs/>
                <w:color w:val="00435B"/>
                <w:szCs w:val="20"/>
                <w:lang w:eastAsia="en-US"/>
              </w:rPr>
            </w:pPr>
            <w:bookmarkStart w:id="0" w:name="_Hlk101213145"/>
            <w:bookmarkStart w:id="1" w:name="_Hlk210827597"/>
            <w:r w:rsidRPr="000F4343">
              <w:rPr>
                <w:rFonts w:eastAsiaTheme="minorHAnsi"/>
                <w:b/>
                <w:bCs/>
                <w:color w:val="00435B"/>
                <w:szCs w:val="20"/>
                <w:lang w:eastAsia="en-US"/>
              </w:rPr>
              <w:t>Eil.</w:t>
            </w:r>
          </w:p>
          <w:p w14:paraId="149E679E" w14:textId="77777777" w:rsidR="00670751" w:rsidRPr="000F4343" w:rsidRDefault="00670751" w:rsidP="00805892">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Nr.</w:t>
            </w:r>
          </w:p>
        </w:tc>
        <w:tc>
          <w:tcPr>
            <w:tcW w:w="6662" w:type="dxa"/>
            <w:shd w:val="clear" w:color="auto" w:fill="DEEAF6" w:themeFill="accent5" w:themeFillTint="33"/>
            <w:tcMar>
              <w:left w:w="28" w:type="dxa"/>
              <w:right w:w="28" w:type="dxa"/>
            </w:tcMar>
            <w:vAlign w:val="center"/>
          </w:tcPr>
          <w:p w14:paraId="1BF9E427" w14:textId="77777777" w:rsidR="00670751" w:rsidRPr="000F4343" w:rsidRDefault="00670751" w:rsidP="00805892">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Paslaugų pavadinimas</w:t>
            </w:r>
          </w:p>
        </w:tc>
        <w:tc>
          <w:tcPr>
            <w:tcW w:w="724" w:type="dxa"/>
            <w:shd w:val="clear" w:color="auto" w:fill="DEEAF6" w:themeFill="accent5" w:themeFillTint="33"/>
            <w:tcMar>
              <w:left w:w="28" w:type="dxa"/>
              <w:right w:w="28" w:type="dxa"/>
            </w:tcMar>
            <w:vAlign w:val="center"/>
          </w:tcPr>
          <w:p w14:paraId="5CB27825" w14:textId="77777777" w:rsidR="00670751" w:rsidRPr="000F4343" w:rsidRDefault="00670751" w:rsidP="00805892">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Mato vnt.</w:t>
            </w:r>
          </w:p>
        </w:tc>
        <w:tc>
          <w:tcPr>
            <w:tcW w:w="1832" w:type="dxa"/>
            <w:shd w:val="clear" w:color="auto" w:fill="DEEAF6" w:themeFill="accent5" w:themeFillTint="33"/>
            <w:tcMar>
              <w:left w:w="28" w:type="dxa"/>
              <w:right w:w="28" w:type="dxa"/>
            </w:tcMar>
            <w:vAlign w:val="center"/>
          </w:tcPr>
          <w:p w14:paraId="3F8AB8AC" w14:textId="34A4D523" w:rsidR="00670751" w:rsidRPr="000F4343" w:rsidRDefault="009C405C" w:rsidP="00805892">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P</w:t>
            </w:r>
            <w:r w:rsidR="00670751" w:rsidRPr="000F4343">
              <w:rPr>
                <w:rFonts w:eastAsiaTheme="minorHAnsi"/>
                <w:b/>
                <w:bCs/>
                <w:color w:val="00435B"/>
                <w:szCs w:val="20"/>
                <w:lang w:eastAsia="en-US"/>
              </w:rPr>
              <w:t>reliminarus kiekis</w:t>
            </w:r>
            <w:r w:rsidR="00805892" w:rsidRPr="000F4343">
              <w:rPr>
                <w:rFonts w:eastAsiaTheme="minorHAnsi"/>
                <w:b/>
                <w:bCs/>
                <w:color w:val="00435B"/>
                <w:szCs w:val="20"/>
                <w:lang w:eastAsia="en-US"/>
              </w:rPr>
              <w:t xml:space="preserve"> </w:t>
            </w:r>
            <w:r w:rsidR="00670751" w:rsidRPr="000F4343">
              <w:rPr>
                <w:rFonts w:eastAsiaTheme="minorHAnsi"/>
                <w:b/>
                <w:bCs/>
                <w:color w:val="00435B"/>
                <w:szCs w:val="20"/>
                <w:lang w:eastAsia="en-US"/>
              </w:rPr>
              <w:t>1 mėn.</w:t>
            </w:r>
            <w:r w:rsidR="00805892" w:rsidRPr="000F4343">
              <w:rPr>
                <w:rFonts w:eastAsiaTheme="minorHAnsi"/>
                <w:b/>
                <w:bCs/>
                <w:color w:val="00435B"/>
                <w:szCs w:val="20"/>
                <w:lang w:eastAsia="en-US"/>
              </w:rPr>
              <w:t xml:space="preserve"> laikotarpiui</w:t>
            </w:r>
            <w:r w:rsidR="00670751" w:rsidRPr="000F4343">
              <w:rPr>
                <w:rFonts w:eastAsiaTheme="minorHAnsi"/>
                <w:b/>
                <w:bCs/>
                <w:color w:val="00435B"/>
                <w:szCs w:val="20"/>
                <w:lang w:eastAsia="en-US"/>
              </w:rPr>
              <w:t>*</w:t>
            </w:r>
          </w:p>
        </w:tc>
      </w:tr>
      <w:bookmarkEnd w:id="0"/>
      <w:tr w:rsidR="00670751" w:rsidRPr="000F4343" w14:paraId="0B2EE1DF" w14:textId="77777777" w:rsidTr="000565B7">
        <w:trPr>
          <w:cantSplit/>
          <w:jc w:val="center"/>
        </w:trPr>
        <w:tc>
          <w:tcPr>
            <w:tcW w:w="846" w:type="dxa"/>
            <w:shd w:val="clear" w:color="auto" w:fill="FFFFFF" w:themeFill="background1"/>
            <w:tcMar>
              <w:left w:w="28" w:type="dxa"/>
              <w:right w:w="28" w:type="dxa"/>
            </w:tcMar>
            <w:vAlign w:val="center"/>
          </w:tcPr>
          <w:p w14:paraId="4902E111" w14:textId="54AF2CB9"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805892" w:rsidRPr="000F4343">
              <w:rPr>
                <w:rFonts w:eastAsiaTheme="minorHAnsi"/>
                <w:color w:val="00435B"/>
                <w:szCs w:val="20"/>
                <w:lang w:eastAsia="en-US"/>
              </w:rPr>
              <w:t>.1.</w:t>
            </w:r>
          </w:p>
        </w:tc>
        <w:tc>
          <w:tcPr>
            <w:tcW w:w="9218" w:type="dxa"/>
            <w:gridSpan w:val="3"/>
            <w:shd w:val="clear" w:color="auto" w:fill="FFFFFF" w:themeFill="background1"/>
          </w:tcPr>
          <w:p w14:paraId="0E81232B" w14:textId="7415E0E5" w:rsidR="00670751" w:rsidRPr="000F4343" w:rsidRDefault="00670751" w:rsidP="00805892">
            <w:pPr>
              <w:tabs>
                <w:tab w:val="left" w:pos="993"/>
              </w:tabs>
              <w:spacing w:before="60" w:after="60" w:line="240" w:lineRule="auto"/>
              <w:ind w:left="0" w:right="57" w:firstLine="0"/>
              <w:rPr>
                <w:rFonts w:eastAsiaTheme="minorHAnsi"/>
                <w:b/>
                <w:bCs/>
                <w:color w:val="00435B"/>
                <w:szCs w:val="20"/>
                <w:lang w:eastAsia="en-US"/>
              </w:rPr>
            </w:pPr>
            <w:r w:rsidRPr="000F4343">
              <w:rPr>
                <w:rFonts w:eastAsiaTheme="minorHAnsi"/>
                <w:b/>
                <w:bCs/>
                <w:color w:val="00435B"/>
                <w:szCs w:val="20"/>
                <w:lang w:eastAsia="en-US"/>
              </w:rPr>
              <w:t>IT infrastruktūros priežiūros paslaug</w:t>
            </w:r>
            <w:r w:rsidR="00D84428">
              <w:rPr>
                <w:rFonts w:eastAsiaTheme="minorHAnsi"/>
                <w:b/>
                <w:bCs/>
                <w:color w:val="00435B"/>
                <w:szCs w:val="20"/>
                <w:lang w:eastAsia="en-US"/>
              </w:rPr>
              <w:t>os</w:t>
            </w:r>
          </w:p>
        </w:tc>
      </w:tr>
      <w:tr w:rsidR="00670751" w:rsidRPr="000F4343" w14:paraId="5A2033F2" w14:textId="77777777" w:rsidTr="00C90EFE">
        <w:trPr>
          <w:cantSplit/>
          <w:jc w:val="center"/>
        </w:trPr>
        <w:tc>
          <w:tcPr>
            <w:tcW w:w="846" w:type="dxa"/>
            <w:shd w:val="clear" w:color="auto" w:fill="FFFFFF" w:themeFill="background1"/>
            <w:tcMar>
              <w:left w:w="28" w:type="dxa"/>
              <w:right w:w="28" w:type="dxa"/>
            </w:tcMar>
            <w:vAlign w:val="center"/>
          </w:tcPr>
          <w:p w14:paraId="209BD2CC" w14:textId="40785D27"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5567A5" w:rsidRPr="000F4343">
              <w:rPr>
                <w:rFonts w:eastAsiaTheme="minorHAnsi"/>
                <w:color w:val="00435B"/>
                <w:szCs w:val="20"/>
                <w:lang w:eastAsia="en-US"/>
              </w:rPr>
              <w:t>.1.</w:t>
            </w:r>
            <w:r w:rsidR="00CC7DCC" w:rsidRPr="000F4343">
              <w:rPr>
                <w:rFonts w:eastAsiaTheme="minorHAnsi"/>
                <w:color w:val="00435B"/>
                <w:szCs w:val="20"/>
                <w:lang w:eastAsia="en-US"/>
              </w:rPr>
              <w:t>1</w:t>
            </w:r>
            <w:r w:rsidR="005567A5"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14F2AB16" w14:textId="6A5E04CF" w:rsidR="00670751" w:rsidRPr="000F4343" w:rsidRDefault="001477C6"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Windows o</w:t>
            </w:r>
            <w:r w:rsidR="00670751" w:rsidRPr="000F4343">
              <w:rPr>
                <w:rFonts w:eastAsiaTheme="minorHAnsi"/>
                <w:color w:val="00435B"/>
                <w:szCs w:val="20"/>
                <w:lang w:eastAsia="en-US"/>
              </w:rPr>
              <w:t>peracinių sistemų priežiūros paslauga</w:t>
            </w:r>
          </w:p>
        </w:tc>
        <w:tc>
          <w:tcPr>
            <w:tcW w:w="724" w:type="dxa"/>
            <w:shd w:val="clear" w:color="auto" w:fill="FFFFFF" w:themeFill="background1"/>
            <w:tcMar>
              <w:left w:w="28" w:type="dxa"/>
              <w:right w:w="28" w:type="dxa"/>
            </w:tcMar>
            <w:vAlign w:val="center"/>
          </w:tcPr>
          <w:p w14:paraId="3C9A2FB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0224D586" w14:textId="4A2D6D58" w:rsidR="00670751" w:rsidRPr="000F4343" w:rsidRDefault="003D2F45"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37</w:t>
            </w:r>
          </w:p>
        </w:tc>
      </w:tr>
      <w:tr w:rsidR="001D5DC2" w:rsidRPr="000F4343" w14:paraId="7C21B838" w14:textId="77777777" w:rsidTr="00C90EFE">
        <w:trPr>
          <w:cantSplit/>
          <w:jc w:val="center"/>
        </w:trPr>
        <w:tc>
          <w:tcPr>
            <w:tcW w:w="846" w:type="dxa"/>
            <w:shd w:val="clear" w:color="auto" w:fill="FFFFFF" w:themeFill="background1"/>
            <w:tcMar>
              <w:left w:w="28" w:type="dxa"/>
              <w:right w:w="28" w:type="dxa"/>
            </w:tcMar>
            <w:vAlign w:val="center"/>
          </w:tcPr>
          <w:p w14:paraId="17ABE45E" w14:textId="12E9EA5F" w:rsidR="001D5DC2" w:rsidRPr="000F4343" w:rsidRDefault="00A23E72"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6.1.</w:t>
            </w:r>
            <w:r w:rsidR="00CC7DCC" w:rsidRPr="000F4343">
              <w:rPr>
                <w:rFonts w:eastAsiaTheme="minorHAnsi"/>
                <w:color w:val="00435B"/>
                <w:szCs w:val="20"/>
                <w:lang w:eastAsia="en-US"/>
              </w:rPr>
              <w:t>2</w:t>
            </w:r>
            <w:r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38649ADA" w14:textId="2009493B" w:rsidR="001D5DC2" w:rsidRPr="000F4343" w:rsidRDefault="001477C6"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Linux operacinių sistemų priežiūros paslauga</w:t>
            </w:r>
          </w:p>
        </w:tc>
        <w:tc>
          <w:tcPr>
            <w:tcW w:w="724" w:type="dxa"/>
            <w:shd w:val="clear" w:color="auto" w:fill="FFFFFF" w:themeFill="background1"/>
            <w:tcMar>
              <w:left w:w="28" w:type="dxa"/>
              <w:right w:w="28" w:type="dxa"/>
            </w:tcMar>
            <w:vAlign w:val="center"/>
          </w:tcPr>
          <w:p w14:paraId="06957996" w14:textId="1A1AF212" w:rsidR="001D5DC2" w:rsidRPr="000F4343" w:rsidRDefault="005B501C"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2F66218C" w14:textId="2A4454ED" w:rsidR="001D5DC2" w:rsidRPr="000F4343" w:rsidRDefault="003D2F45"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7</w:t>
            </w:r>
          </w:p>
        </w:tc>
      </w:tr>
      <w:tr w:rsidR="00670751" w:rsidRPr="000F4343" w14:paraId="3A953FD0" w14:textId="77777777" w:rsidTr="00C90EFE">
        <w:trPr>
          <w:cantSplit/>
          <w:jc w:val="center"/>
        </w:trPr>
        <w:tc>
          <w:tcPr>
            <w:tcW w:w="846" w:type="dxa"/>
            <w:shd w:val="clear" w:color="auto" w:fill="FFFFFF" w:themeFill="background1"/>
            <w:tcMar>
              <w:left w:w="28" w:type="dxa"/>
              <w:right w:w="28" w:type="dxa"/>
            </w:tcMar>
            <w:vAlign w:val="center"/>
          </w:tcPr>
          <w:p w14:paraId="2075A296" w14:textId="152B0539"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405155" w:rsidRPr="000F4343">
              <w:rPr>
                <w:rFonts w:eastAsiaTheme="minorHAnsi"/>
                <w:color w:val="00435B"/>
                <w:szCs w:val="20"/>
                <w:lang w:eastAsia="en-US"/>
              </w:rPr>
              <w:t>.1.</w:t>
            </w:r>
            <w:r w:rsidR="00CC7DCC" w:rsidRPr="000F4343">
              <w:rPr>
                <w:rFonts w:eastAsiaTheme="minorHAnsi"/>
                <w:color w:val="00435B"/>
                <w:szCs w:val="20"/>
                <w:lang w:eastAsia="en-US"/>
              </w:rPr>
              <w:t>3</w:t>
            </w:r>
            <w:r w:rsidR="00405155"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5BEB0C8A"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MS SQL duomenų bazių valdymo sistemos priežiūros paslauga</w:t>
            </w:r>
          </w:p>
        </w:tc>
        <w:tc>
          <w:tcPr>
            <w:tcW w:w="724" w:type="dxa"/>
            <w:shd w:val="clear" w:color="auto" w:fill="FFFFFF" w:themeFill="background1"/>
            <w:tcMar>
              <w:left w:w="28" w:type="dxa"/>
              <w:right w:w="28" w:type="dxa"/>
            </w:tcMar>
            <w:vAlign w:val="center"/>
          </w:tcPr>
          <w:p w14:paraId="634CDEE0"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170F21ED"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7</w:t>
            </w:r>
          </w:p>
        </w:tc>
      </w:tr>
      <w:tr w:rsidR="00670751" w:rsidRPr="000F4343" w14:paraId="26EEC910" w14:textId="77777777" w:rsidTr="00C90EFE">
        <w:trPr>
          <w:cantSplit/>
          <w:jc w:val="center"/>
        </w:trPr>
        <w:tc>
          <w:tcPr>
            <w:tcW w:w="846" w:type="dxa"/>
            <w:shd w:val="clear" w:color="auto" w:fill="FFFFFF" w:themeFill="background1"/>
            <w:tcMar>
              <w:left w:w="28" w:type="dxa"/>
              <w:right w:w="28" w:type="dxa"/>
            </w:tcMar>
            <w:vAlign w:val="center"/>
          </w:tcPr>
          <w:p w14:paraId="0ABDE9AE" w14:textId="3696C2D0"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405155" w:rsidRPr="000F4343">
              <w:rPr>
                <w:rFonts w:eastAsiaTheme="minorHAnsi"/>
                <w:color w:val="00435B"/>
                <w:szCs w:val="20"/>
                <w:lang w:eastAsia="en-US"/>
              </w:rPr>
              <w:t>.1.</w:t>
            </w:r>
            <w:r w:rsidR="00CC7DCC" w:rsidRPr="000F4343">
              <w:rPr>
                <w:rFonts w:eastAsiaTheme="minorHAnsi"/>
                <w:color w:val="00435B"/>
                <w:szCs w:val="20"/>
                <w:lang w:eastAsia="en-US"/>
              </w:rPr>
              <w:t>4</w:t>
            </w:r>
            <w:r w:rsidR="00405155"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32BA66E4"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proofErr w:type="spellStart"/>
            <w:r w:rsidRPr="000F4343">
              <w:rPr>
                <w:rFonts w:eastAsiaTheme="minorHAnsi"/>
                <w:color w:val="00435B"/>
                <w:szCs w:val="20"/>
                <w:lang w:eastAsia="en-US"/>
              </w:rPr>
              <w:t>PostgreSQL</w:t>
            </w:r>
            <w:proofErr w:type="spellEnd"/>
            <w:r w:rsidRPr="000F4343">
              <w:rPr>
                <w:rFonts w:eastAsiaTheme="minorHAnsi"/>
                <w:color w:val="00435B"/>
                <w:szCs w:val="20"/>
                <w:lang w:eastAsia="en-US"/>
              </w:rPr>
              <w:t xml:space="preserve"> duomenų bazių valdymo sistemos priežiūros paslauga</w:t>
            </w:r>
          </w:p>
        </w:tc>
        <w:tc>
          <w:tcPr>
            <w:tcW w:w="724" w:type="dxa"/>
            <w:shd w:val="clear" w:color="auto" w:fill="FFFFFF" w:themeFill="background1"/>
            <w:tcMar>
              <w:left w:w="28" w:type="dxa"/>
              <w:right w:w="28" w:type="dxa"/>
            </w:tcMar>
            <w:vAlign w:val="center"/>
          </w:tcPr>
          <w:p w14:paraId="340A18E3"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02699110"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2</w:t>
            </w:r>
          </w:p>
        </w:tc>
      </w:tr>
      <w:tr w:rsidR="00670751" w:rsidRPr="000F4343" w14:paraId="3D9FD04B" w14:textId="77777777" w:rsidTr="00C90EFE">
        <w:trPr>
          <w:cantSplit/>
          <w:jc w:val="center"/>
        </w:trPr>
        <w:tc>
          <w:tcPr>
            <w:tcW w:w="846" w:type="dxa"/>
            <w:shd w:val="clear" w:color="auto" w:fill="FFFFFF" w:themeFill="background1"/>
            <w:tcMar>
              <w:left w:w="28" w:type="dxa"/>
              <w:right w:w="28" w:type="dxa"/>
            </w:tcMar>
            <w:vAlign w:val="center"/>
          </w:tcPr>
          <w:p w14:paraId="31A431C6" w14:textId="6BDA93CB"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405155" w:rsidRPr="000F4343">
              <w:rPr>
                <w:rFonts w:eastAsiaTheme="minorHAnsi"/>
                <w:color w:val="00435B"/>
                <w:szCs w:val="20"/>
                <w:lang w:eastAsia="en-US"/>
              </w:rPr>
              <w:t>.1.</w:t>
            </w:r>
            <w:r w:rsidR="00CC7DCC" w:rsidRPr="000F4343">
              <w:rPr>
                <w:rFonts w:eastAsiaTheme="minorHAnsi"/>
                <w:color w:val="00435B"/>
                <w:szCs w:val="20"/>
                <w:lang w:eastAsia="en-US"/>
              </w:rPr>
              <w:t>5</w:t>
            </w:r>
            <w:r w:rsidR="00405155"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031643F0"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Ugniasienių priežiūros paslauga</w:t>
            </w:r>
          </w:p>
        </w:tc>
        <w:tc>
          <w:tcPr>
            <w:tcW w:w="724" w:type="dxa"/>
            <w:shd w:val="clear" w:color="auto" w:fill="FFFFFF" w:themeFill="background1"/>
            <w:tcMar>
              <w:left w:w="28" w:type="dxa"/>
              <w:right w:w="28" w:type="dxa"/>
            </w:tcMar>
            <w:vAlign w:val="center"/>
          </w:tcPr>
          <w:p w14:paraId="0838FAD9"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0CFC143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2</w:t>
            </w:r>
          </w:p>
        </w:tc>
      </w:tr>
      <w:tr w:rsidR="00D2454D" w:rsidRPr="000F4343" w14:paraId="7AD9ED3F" w14:textId="77777777" w:rsidTr="00E62E21">
        <w:trPr>
          <w:cantSplit/>
          <w:jc w:val="center"/>
        </w:trPr>
        <w:tc>
          <w:tcPr>
            <w:tcW w:w="846" w:type="dxa"/>
            <w:shd w:val="clear" w:color="auto" w:fill="FFFFFF" w:themeFill="background1"/>
            <w:tcMar>
              <w:left w:w="28" w:type="dxa"/>
              <w:right w:w="28" w:type="dxa"/>
            </w:tcMar>
            <w:vAlign w:val="center"/>
          </w:tcPr>
          <w:p w14:paraId="64AAB094" w14:textId="3DE0D9F8" w:rsidR="00D2454D" w:rsidRPr="000F4343" w:rsidRDefault="00C86E85" w:rsidP="00E62E21">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6.1.6.</w:t>
            </w:r>
          </w:p>
        </w:tc>
        <w:tc>
          <w:tcPr>
            <w:tcW w:w="6662" w:type="dxa"/>
            <w:shd w:val="clear" w:color="auto" w:fill="FFFFFF" w:themeFill="background1"/>
            <w:tcMar>
              <w:left w:w="28" w:type="dxa"/>
              <w:right w:w="28" w:type="dxa"/>
            </w:tcMar>
          </w:tcPr>
          <w:p w14:paraId="03450E03" w14:textId="08887878" w:rsidR="00D2454D" w:rsidRPr="000F4343" w:rsidRDefault="00AC4BD1" w:rsidP="00E62E21">
            <w:pPr>
              <w:tabs>
                <w:tab w:val="left" w:pos="993"/>
              </w:tabs>
              <w:spacing w:before="60" w:after="60" w:line="240" w:lineRule="auto"/>
              <w:ind w:right="57"/>
              <w:jc w:val="left"/>
              <w:rPr>
                <w:rFonts w:eastAsiaTheme="minorHAnsi"/>
                <w:color w:val="00435B"/>
                <w:szCs w:val="20"/>
                <w:lang w:eastAsia="en-US"/>
              </w:rPr>
            </w:pPr>
            <w:r w:rsidRPr="00AC4BD1">
              <w:rPr>
                <w:rFonts w:eastAsiaTheme="minorHAnsi"/>
                <w:color w:val="00435B"/>
                <w:szCs w:val="20"/>
                <w:lang w:eastAsia="en-US"/>
              </w:rPr>
              <w:t xml:space="preserve">Maršrutizatoriaus priežiūros paslauga (virtualus </w:t>
            </w:r>
            <w:proofErr w:type="spellStart"/>
            <w:r w:rsidRPr="00AC4BD1">
              <w:rPr>
                <w:rFonts w:eastAsiaTheme="minorHAnsi"/>
                <w:color w:val="00435B"/>
                <w:szCs w:val="20"/>
                <w:lang w:eastAsia="en-US"/>
              </w:rPr>
              <w:t>mikrotikas</w:t>
            </w:r>
            <w:proofErr w:type="spellEnd"/>
            <w:r w:rsidRPr="00AC4BD1">
              <w:rPr>
                <w:rFonts w:eastAsiaTheme="minorHAnsi"/>
                <w:color w:val="00435B"/>
                <w:szCs w:val="20"/>
                <w:lang w:eastAsia="en-US"/>
              </w:rPr>
              <w:t>)</w:t>
            </w:r>
          </w:p>
        </w:tc>
        <w:tc>
          <w:tcPr>
            <w:tcW w:w="724" w:type="dxa"/>
            <w:shd w:val="clear" w:color="auto" w:fill="FFFFFF" w:themeFill="background1"/>
            <w:tcMar>
              <w:left w:w="28" w:type="dxa"/>
              <w:right w:w="28" w:type="dxa"/>
            </w:tcMar>
            <w:vAlign w:val="center"/>
          </w:tcPr>
          <w:p w14:paraId="0B374051" w14:textId="1052A2D7" w:rsidR="00D2454D" w:rsidRPr="000F4343" w:rsidRDefault="00AC4BD1" w:rsidP="00E62E21">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61AB11E2" w14:textId="3EE15DA3" w:rsidR="00D2454D" w:rsidRPr="000F4343" w:rsidRDefault="004C02C0" w:rsidP="00E62E21">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2</w:t>
            </w:r>
          </w:p>
        </w:tc>
      </w:tr>
      <w:tr w:rsidR="00E62E21" w:rsidRPr="000F4343" w14:paraId="2D7868C8" w14:textId="77777777" w:rsidTr="00E62E21">
        <w:trPr>
          <w:cantSplit/>
          <w:jc w:val="center"/>
        </w:trPr>
        <w:tc>
          <w:tcPr>
            <w:tcW w:w="846" w:type="dxa"/>
            <w:shd w:val="clear" w:color="auto" w:fill="FFFFFF" w:themeFill="background1"/>
            <w:tcMar>
              <w:left w:w="28" w:type="dxa"/>
              <w:right w:w="28" w:type="dxa"/>
            </w:tcMar>
            <w:vAlign w:val="center"/>
          </w:tcPr>
          <w:p w14:paraId="6495115A" w14:textId="62935CC4" w:rsidR="00E62E21" w:rsidRPr="000F4343" w:rsidRDefault="00E62E21" w:rsidP="00E62E21">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6.1.</w:t>
            </w:r>
            <w:r w:rsidR="00C86E85">
              <w:rPr>
                <w:rFonts w:eastAsiaTheme="minorHAnsi"/>
                <w:color w:val="00435B"/>
                <w:szCs w:val="20"/>
                <w:lang w:eastAsia="en-US"/>
              </w:rPr>
              <w:t>7</w:t>
            </w:r>
            <w:r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45C79691" w14:textId="762FA9C0" w:rsidR="00E62E21" w:rsidRPr="000F4343" w:rsidRDefault="00E62E21" w:rsidP="00E62E21">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Bevielio tinklo prieigos taško priežiūros paslauga</w:t>
            </w:r>
          </w:p>
        </w:tc>
        <w:tc>
          <w:tcPr>
            <w:tcW w:w="724" w:type="dxa"/>
            <w:shd w:val="clear" w:color="auto" w:fill="FFFFFF" w:themeFill="background1"/>
            <w:tcMar>
              <w:left w:w="28" w:type="dxa"/>
              <w:right w:w="28" w:type="dxa"/>
            </w:tcMar>
            <w:vAlign w:val="center"/>
          </w:tcPr>
          <w:p w14:paraId="14E80F98" w14:textId="1D902A6E" w:rsidR="00E62E21" w:rsidRPr="000F4343" w:rsidRDefault="00E62E21" w:rsidP="00E62E21">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25AB08AC" w14:textId="3EB88538" w:rsidR="00E62E21" w:rsidRPr="000F4343" w:rsidRDefault="00E62E21" w:rsidP="00E62E21">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14</w:t>
            </w:r>
          </w:p>
        </w:tc>
      </w:tr>
      <w:tr w:rsidR="00670751" w:rsidRPr="000F4343" w14:paraId="788D4C49" w14:textId="77777777" w:rsidTr="00C90EFE">
        <w:trPr>
          <w:cantSplit/>
          <w:jc w:val="center"/>
        </w:trPr>
        <w:tc>
          <w:tcPr>
            <w:tcW w:w="846" w:type="dxa"/>
            <w:shd w:val="clear" w:color="auto" w:fill="FFFFFF" w:themeFill="background1"/>
            <w:tcMar>
              <w:left w:w="28" w:type="dxa"/>
              <w:right w:w="28" w:type="dxa"/>
            </w:tcMar>
            <w:vAlign w:val="center"/>
          </w:tcPr>
          <w:p w14:paraId="3706ADC8" w14:textId="151B0A69"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405155" w:rsidRPr="000F4343">
              <w:rPr>
                <w:rFonts w:eastAsiaTheme="minorHAnsi"/>
                <w:color w:val="00435B"/>
                <w:szCs w:val="20"/>
                <w:lang w:eastAsia="en-US"/>
              </w:rPr>
              <w:t>.1.</w:t>
            </w:r>
            <w:r w:rsidR="00C86E85">
              <w:rPr>
                <w:rFonts w:eastAsiaTheme="minorHAnsi"/>
                <w:color w:val="00435B"/>
                <w:szCs w:val="20"/>
                <w:lang w:eastAsia="en-US"/>
              </w:rPr>
              <w:t>8</w:t>
            </w:r>
            <w:r w:rsidR="00405155"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1645B11E"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Komutatorių priežiūros paslauga</w:t>
            </w:r>
          </w:p>
        </w:tc>
        <w:tc>
          <w:tcPr>
            <w:tcW w:w="724" w:type="dxa"/>
            <w:shd w:val="clear" w:color="auto" w:fill="FFFFFF" w:themeFill="background1"/>
            <w:tcMar>
              <w:left w:w="28" w:type="dxa"/>
              <w:right w:w="28" w:type="dxa"/>
            </w:tcMar>
            <w:vAlign w:val="center"/>
          </w:tcPr>
          <w:p w14:paraId="0AA88F1D"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7F86FC63"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12</w:t>
            </w:r>
          </w:p>
        </w:tc>
      </w:tr>
      <w:tr w:rsidR="00670751" w:rsidRPr="000F4343" w14:paraId="10BC17E9" w14:textId="77777777" w:rsidTr="00C90EFE">
        <w:trPr>
          <w:cantSplit/>
          <w:jc w:val="center"/>
        </w:trPr>
        <w:tc>
          <w:tcPr>
            <w:tcW w:w="846" w:type="dxa"/>
            <w:shd w:val="clear" w:color="auto" w:fill="FFFFFF" w:themeFill="background1"/>
            <w:tcMar>
              <w:left w:w="28" w:type="dxa"/>
              <w:right w:w="28" w:type="dxa"/>
            </w:tcMar>
            <w:vAlign w:val="center"/>
          </w:tcPr>
          <w:p w14:paraId="01177B9F" w14:textId="2AB55C44"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534CE" w:rsidRPr="000F4343">
              <w:rPr>
                <w:rFonts w:eastAsiaTheme="minorHAnsi"/>
                <w:color w:val="00435B"/>
                <w:szCs w:val="20"/>
                <w:lang w:eastAsia="en-US"/>
              </w:rPr>
              <w:t>.1.</w:t>
            </w:r>
            <w:r w:rsidR="00C86E85">
              <w:rPr>
                <w:rFonts w:eastAsiaTheme="minorHAnsi"/>
                <w:color w:val="00435B"/>
                <w:szCs w:val="20"/>
                <w:lang w:eastAsia="en-US"/>
              </w:rPr>
              <w:t>9</w:t>
            </w:r>
            <w:r w:rsidR="00A534CE"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7CEE4572"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tarnybų priežiūros paslauga</w:t>
            </w:r>
          </w:p>
        </w:tc>
        <w:tc>
          <w:tcPr>
            <w:tcW w:w="724" w:type="dxa"/>
            <w:shd w:val="clear" w:color="auto" w:fill="FFFFFF" w:themeFill="background1"/>
            <w:tcMar>
              <w:left w:w="28" w:type="dxa"/>
              <w:right w:w="28" w:type="dxa"/>
            </w:tcMar>
            <w:vAlign w:val="center"/>
          </w:tcPr>
          <w:p w14:paraId="5BEB199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65412F2F" w14:textId="51FDE01E" w:rsidR="00670751" w:rsidRPr="000F4343" w:rsidRDefault="00FC7D82"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2</w:t>
            </w:r>
          </w:p>
        </w:tc>
      </w:tr>
      <w:tr w:rsidR="00B93195" w:rsidRPr="000F4343" w14:paraId="23B2E07A" w14:textId="77777777" w:rsidTr="009C09E7">
        <w:trPr>
          <w:cantSplit/>
          <w:jc w:val="center"/>
        </w:trPr>
        <w:tc>
          <w:tcPr>
            <w:tcW w:w="846" w:type="dxa"/>
            <w:shd w:val="clear" w:color="auto" w:fill="FFFFFF" w:themeFill="background1"/>
            <w:tcMar>
              <w:left w:w="28" w:type="dxa"/>
              <w:right w:w="28" w:type="dxa"/>
            </w:tcMar>
          </w:tcPr>
          <w:p w14:paraId="542C9C53" w14:textId="1874BA77" w:rsidR="00B93195" w:rsidRPr="000F4343" w:rsidRDefault="00B93195" w:rsidP="00B93195">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6.1.</w:t>
            </w:r>
            <w:r w:rsidR="00C86E85">
              <w:rPr>
                <w:rFonts w:eastAsiaTheme="minorHAnsi"/>
                <w:color w:val="00435B"/>
                <w:szCs w:val="20"/>
                <w:lang w:eastAsia="en-US"/>
              </w:rPr>
              <w:t>10</w:t>
            </w:r>
            <w:r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4E75FE75" w14:textId="6C4A178E" w:rsidR="00B93195" w:rsidRPr="000F4343" w:rsidRDefault="00B93195" w:rsidP="00B93195">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Terminalinio serverio priežiūros paslauga</w:t>
            </w:r>
          </w:p>
        </w:tc>
        <w:tc>
          <w:tcPr>
            <w:tcW w:w="724" w:type="dxa"/>
            <w:shd w:val="clear" w:color="auto" w:fill="FFFFFF" w:themeFill="background1"/>
            <w:tcMar>
              <w:left w:w="28" w:type="dxa"/>
              <w:right w:w="28" w:type="dxa"/>
            </w:tcMar>
          </w:tcPr>
          <w:p w14:paraId="1FAFB455" w14:textId="71768377" w:rsidR="00B93195" w:rsidRPr="000F4343" w:rsidRDefault="00B93195" w:rsidP="00B93195">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tcPr>
          <w:p w14:paraId="32A5F4F3" w14:textId="6A9E672F" w:rsidR="00B93195" w:rsidRPr="000F4343" w:rsidRDefault="00B93195" w:rsidP="00B93195">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w:t>
            </w:r>
          </w:p>
        </w:tc>
      </w:tr>
      <w:tr w:rsidR="00670751" w:rsidRPr="000F4343" w14:paraId="130DE9B1" w14:textId="77777777" w:rsidTr="00C90EFE">
        <w:trPr>
          <w:cantSplit/>
          <w:jc w:val="center"/>
        </w:trPr>
        <w:tc>
          <w:tcPr>
            <w:tcW w:w="846" w:type="dxa"/>
            <w:shd w:val="clear" w:color="auto" w:fill="FFFFFF" w:themeFill="background1"/>
            <w:tcMar>
              <w:left w:w="28" w:type="dxa"/>
              <w:right w:w="28" w:type="dxa"/>
            </w:tcMar>
            <w:vAlign w:val="center"/>
          </w:tcPr>
          <w:p w14:paraId="1AEE0676" w14:textId="270AE509"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534CE" w:rsidRPr="000F4343">
              <w:rPr>
                <w:rFonts w:eastAsiaTheme="minorHAnsi"/>
                <w:color w:val="00435B"/>
                <w:szCs w:val="20"/>
                <w:lang w:eastAsia="en-US"/>
              </w:rPr>
              <w:t>.1.</w:t>
            </w:r>
            <w:r w:rsidR="001A5DA6" w:rsidRPr="000F4343">
              <w:rPr>
                <w:rFonts w:eastAsiaTheme="minorHAnsi"/>
                <w:color w:val="00435B"/>
                <w:szCs w:val="20"/>
                <w:lang w:eastAsia="en-US"/>
              </w:rPr>
              <w:t>1</w:t>
            </w:r>
            <w:r w:rsidR="00C86E85">
              <w:rPr>
                <w:rFonts w:eastAsiaTheme="minorHAnsi"/>
                <w:color w:val="00435B"/>
                <w:szCs w:val="20"/>
                <w:lang w:eastAsia="en-US"/>
              </w:rPr>
              <w:t>1</w:t>
            </w:r>
            <w:r w:rsidR="00A534CE"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387A94EA"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 xml:space="preserve">File </w:t>
            </w:r>
            <w:proofErr w:type="spellStart"/>
            <w:r w:rsidRPr="000F4343">
              <w:rPr>
                <w:rFonts w:eastAsiaTheme="minorHAnsi"/>
                <w:color w:val="00435B"/>
                <w:szCs w:val="20"/>
                <w:lang w:eastAsia="en-US"/>
              </w:rPr>
              <w:t>server</w:t>
            </w:r>
            <w:proofErr w:type="spellEnd"/>
            <w:r w:rsidRPr="000F4343">
              <w:rPr>
                <w:rFonts w:eastAsiaTheme="minorHAnsi"/>
                <w:color w:val="00435B"/>
                <w:szCs w:val="20"/>
                <w:lang w:eastAsia="en-US"/>
              </w:rPr>
              <w:t xml:space="preserve"> tarnybų priežiūros paslauga</w:t>
            </w:r>
          </w:p>
        </w:tc>
        <w:tc>
          <w:tcPr>
            <w:tcW w:w="724" w:type="dxa"/>
            <w:shd w:val="clear" w:color="auto" w:fill="FFFFFF" w:themeFill="background1"/>
            <w:tcMar>
              <w:left w:w="28" w:type="dxa"/>
              <w:right w:w="28" w:type="dxa"/>
            </w:tcMar>
            <w:vAlign w:val="center"/>
          </w:tcPr>
          <w:p w14:paraId="51AFA9C0"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5B10154C"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w:t>
            </w:r>
          </w:p>
        </w:tc>
      </w:tr>
      <w:tr w:rsidR="004B1454" w:rsidRPr="000F4343" w14:paraId="62772654" w14:textId="77777777" w:rsidTr="00C90EFE">
        <w:trPr>
          <w:cantSplit/>
          <w:jc w:val="center"/>
        </w:trPr>
        <w:tc>
          <w:tcPr>
            <w:tcW w:w="846" w:type="dxa"/>
            <w:shd w:val="clear" w:color="auto" w:fill="FFFFFF" w:themeFill="background1"/>
            <w:tcMar>
              <w:left w:w="28" w:type="dxa"/>
              <w:right w:w="28" w:type="dxa"/>
            </w:tcMar>
            <w:vAlign w:val="center"/>
          </w:tcPr>
          <w:p w14:paraId="7D10BCB8" w14:textId="16F1C8CA" w:rsidR="004B1454" w:rsidRPr="000F4343" w:rsidRDefault="004B1454"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6.1.1</w:t>
            </w:r>
            <w:r w:rsidR="00C86E85">
              <w:rPr>
                <w:rFonts w:eastAsiaTheme="minorHAnsi"/>
                <w:color w:val="00435B"/>
                <w:szCs w:val="20"/>
                <w:lang w:eastAsia="en-US"/>
              </w:rPr>
              <w:t>2</w:t>
            </w:r>
            <w:r w:rsidR="00125B53"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0624C978" w14:textId="21B46220" w:rsidR="004B1454" w:rsidRPr="000F4343" w:rsidRDefault="00A913A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Domeno administravimo paslauga</w:t>
            </w:r>
          </w:p>
        </w:tc>
        <w:tc>
          <w:tcPr>
            <w:tcW w:w="724" w:type="dxa"/>
            <w:shd w:val="clear" w:color="auto" w:fill="FFFFFF" w:themeFill="background1"/>
            <w:tcMar>
              <w:left w:w="28" w:type="dxa"/>
              <w:right w:w="28" w:type="dxa"/>
            </w:tcMar>
            <w:vAlign w:val="center"/>
          </w:tcPr>
          <w:p w14:paraId="4C51C65A" w14:textId="563D88C9" w:rsidR="004B1454" w:rsidRPr="000F4343" w:rsidRDefault="003D6DB6"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783348A7" w14:textId="517999DE" w:rsidR="004B1454" w:rsidRPr="000F4343" w:rsidRDefault="008F63B8"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4</w:t>
            </w:r>
          </w:p>
        </w:tc>
      </w:tr>
      <w:tr w:rsidR="00670751" w:rsidRPr="000F4343" w14:paraId="3D8BF590" w14:textId="77777777" w:rsidTr="00C90EFE">
        <w:trPr>
          <w:cantSplit/>
          <w:jc w:val="center"/>
        </w:trPr>
        <w:tc>
          <w:tcPr>
            <w:tcW w:w="846" w:type="dxa"/>
            <w:shd w:val="clear" w:color="auto" w:fill="FFFFFF" w:themeFill="background1"/>
            <w:tcMar>
              <w:left w:w="28" w:type="dxa"/>
              <w:right w:w="28" w:type="dxa"/>
            </w:tcMar>
            <w:vAlign w:val="center"/>
          </w:tcPr>
          <w:p w14:paraId="4345C4A2" w14:textId="3930EB3D"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0565B7" w:rsidRPr="000F4343">
              <w:rPr>
                <w:rFonts w:eastAsiaTheme="minorHAnsi"/>
                <w:color w:val="00435B"/>
                <w:szCs w:val="20"/>
                <w:lang w:eastAsia="en-US"/>
              </w:rPr>
              <w:t>.1.1</w:t>
            </w:r>
            <w:r w:rsidR="00AC4BD1">
              <w:rPr>
                <w:rFonts w:eastAsiaTheme="minorHAnsi"/>
                <w:color w:val="00435B"/>
                <w:szCs w:val="20"/>
                <w:lang w:eastAsia="en-US"/>
              </w:rPr>
              <w:t>3</w:t>
            </w:r>
            <w:r w:rsidR="000565B7" w:rsidRPr="000F4343">
              <w:rPr>
                <w:rFonts w:eastAsiaTheme="minorHAnsi"/>
                <w:color w:val="00435B"/>
                <w:szCs w:val="20"/>
                <w:lang w:eastAsia="en-US"/>
              </w:rPr>
              <w:t>.</w:t>
            </w:r>
          </w:p>
        </w:tc>
        <w:tc>
          <w:tcPr>
            <w:tcW w:w="6662" w:type="dxa"/>
            <w:shd w:val="clear" w:color="auto" w:fill="FFFFFF" w:themeFill="background1"/>
            <w:tcMar>
              <w:left w:w="28" w:type="dxa"/>
              <w:right w:w="28" w:type="dxa"/>
            </w:tcMar>
          </w:tcPr>
          <w:p w14:paraId="66954CBF"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Kreipinio administravimo paslauga 3 šalims (1 lygis)</w:t>
            </w:r>
          </w:p>
        </w:tc>
        <w:tc>
          <w:tcPr>
            <w:tcW w:w="724" w:type="dxa"/>
            <w:shd w:val="clear" w:color="auto" w:fill="FFFFFF" w:themeFill="background1"/>
            <w:tcMar>
              <w:left w:w="28" w:type="dxa"/>
              <w:right w:w="28" w:type="dxa"/>
            </w:tcMar>
            <w:vAlign w:val="center"/>
          </w:tcPr>
          <w:p w14:paraId="08AE29AF"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1C81E070"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w:t>
            </w:r>
          </w:p>
        </w:tc>
      </w:tr>
      <w:tr w:rsidR="00670751" w:rsidRPr="000F4343" w14:paraId="1A958D29" w14:textId="77777777" w:rsidTr="000565B7">
        <w:trPr>
          <w:cantSplit/>
          <w:jc w:val="center"/>
        </w:trPr>
        <w:tc>
          <w:tcPr>
            <w:tcW w:w="846" w:type="dxa"/>
            <w:shd w:val="clear" w:color="auto" w:fill="FFFFFF" w:themeFill="background1"/>
            <w:tcMar>
              <w:left w:w="28" w:type="dxa"/>
              <w:right w:w="28" w:type="dxa"/>
            </w:tcMar>
            <w:vAlign w:val="center"/>
          </w:tcPr>
          <w:p w14:paraId="3D587D17" w14:textId="2259DDA5"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5567A5" w:rsidRPr="000F4343">
              <w:rPr>
                <w:rFonts w:eastAsiaTheme="minorHAnsi"/>
                <w:color w:val="00435B"/>
                <w:szCs w:val="20"/>
                <w:lang w:eastAsia="en-US"/>
              </w:rPr>
              <w:t>.2.</w:t>
            </w:r>
          </w:p>
        </w:tc>
        <w:tc>
          <w:tcPr>
            <w:tcW w:w="9218" w:type="dxa"/>
            <w:gridSpan w:val="3"/>
            <w:shd w:val="clear" w:color="auto" w:fill="FFFFFF" w:themeFill="background1"/>
            <w:tcMar>
              <w:left w:w="28" w:type="dxa"/>
              <w:right w:w="28" w:type="dxa"/>
            </w:tcMar>
          </w:tcPr>
          <w:p w14:paraId="06C3A4CA" w14:textId="54587F17" w:rsidR="00670751" w:rsidRPr="000F4343" w:rsidRDefault="00670751" w:rsidP="00805892">
            <w:pPr>
              <w:tabs>
                <w:tab w:val="left" w:pos="993"/>
              </w:tabs>
              <w:spacing w:before="60" w:after="60" w:line="240" w:lineRule="auto"/>
              <w:ind w:right="57"/>
              <w:rPr>
                <w:rFonts w:eastAsiaTheme="minorHAnsi"/>
                <w:b/>
                <w:bCs/>
                <w:color w:val="00435B"/>
                <w:szCs w:val="20"/>
                <w:lang w:eastAsia="en-US"/>
              </w:rPr>
            </w:pPr>
            <w:r w:rsidRPr="000F4343">
              <w:rPr>
                <w:rFonts w:eastAsiaTheme="minorHAnsi"/>
                <w:b/>
                <w:bCs/>
                <w:color w:val="00435B"/>
                <w:szCs w:val="20"/>
                <w:lang w:eastAsia="en-US"/>
              </w:rPr>
              <w:t>Kompiuterinių darbo vietų priežiūros paslaug</w:t>
            </w:r>
            <w:r w:rsidR="009F4CD5">
              <w:rPr>
                <w:rFonts w:eastAsiaTheme="minorHAnsi"/>
                <w:b/>
                <w:bCs/>
                <w:color w:val="00435B"/>
                <w:szCs w:val="20"/>
                <w:lang w:eastAsia="en-US"/>
              </w:rPr>
              <w:t>os</w:t>
            </w:r>
          </w:p>
        </w:tc>
      </w:tr>
      <w:tr w:rsidR="00670751" w:rsidRPr="000F4343" w14:paraId="76A86231" w14:textId="77777777" w:rsidTr="006200EE">
        <w:trPr>
          <w:cantSplit/>
          <w:jc w:val="center"/>
        </w:trPr>
        <w:tc>
          <w:tcPr>
            <w:tcW w:w="846" w:type="dxa"/>
            <w:shd w:val="clear" w:color="auto" w:fill="FFFFFF" w:themeFill="background1"/>
            <w:tcMar>
              <w:left w:w="28" w:type="dxa"/>
              <w:right w:w="28" w:type="dxa"/>
            </w:tcMar>
            <w:vAlign w:val="center"/>
          </w:tcPr>
          <w:p w14:paraId="76552513" w14:textId="3D948AC3"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.2.1.</w:t>
            </w:r>
          </w:p>
        </w:tc>
        <w:tc>
          <w:tcPr>
            <w:tcW w:w="6662" w:type="dxa"/>
            <w:shd w:val="clear" w:color="auto" w:fill="FFFFFF" w:themeFill="background1"/>
            <w:tcMar>
              <w:left w:w="28" w:type="dxa"/>
              <w:right w:w="28" w:type="dxa"/>
            </w:tcMar>
          </w:tcPr>
          <w:p w14:paraId="3B7C392C"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Kompiuterinių darbo vietų priežiūros paslauga</w:t>
            </w:r>
          </w:p>
        </w:tc>
        <w:tc>
          <w:tcPr>
            <w:tcW w:w="724" w:type="dxa"/>
            <w:shd w:val="clear" w:color="auto" w:fill="FFFFFF" w:themeFill="background1"/>
            <w:tcMar>
              <w:left w:w="28" w:type="dxa"/>
              <w:right w:w="28" w:type="dxa"/>
            </w:tcMar>
            <w:vAlign w:val="center"/>
          </w:tcPr>
          <w:p w14:paraId="27AA1CC9"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441F0FA7" w14:textId="77777777" w:rsidR="00670751" w:rsidRPr="000F4343" w:rsidRDefault="00670751" w:rsidP="006200E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349</w:t>
            </w:r>
          </w:p>
        </w:tc>
      </w:tr>
      <w:tr w:rsidR="00670751" w:rsidRPr="000F4343" w14:paraId="0DC4966D" w14:textId="77777777" w:rsidTr="006200EE">
        <w:trPr>
          <w:cantSplit/>
          <w:jc w:val="center"/>
        </w:trPr>
        <w:tc>
          <w:tcPr>
            <w:tcW w:w="846" w:type="dxa"/>
            <w:shd w:val="clear" w:color="auto" w:fill="FFFFFF" w:themeFill="background1"/>
            <w:tcMar>
              <w:left w:w="28" w:type="dxa"/>
              <w:right w:w="28" w:type="dxa"/>
            </w:tcMar>
            <w:vAlign w:val="center"/>
          </w:tcPr>
          <w:p w14:paraId="34CBDA8D" w14:textId="31644B78"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.2.2.</w:t>
            </w:r>
          </w:p>
        </w:tc>
        <w:tc>
          <w:tcPr>
            <w:tcW w:w="6662" w:type="dxa"/>
            <w:shd w:val="clear" w:color="auto" w:fill="FFFFFF" w:themeFill="background1"/>
            <w:tcMar>
              <w:left w:w="28" w:type="dxa"/>
              <w:right w:w="28" w:type="dxa"/>
            </w:tcMar>
          </w:tcPr>
          <w:p w14:paraId="0B8C2AAB"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MS Windows Server Vartotojų priežiūros paslauga</w:t>
            </w:r>
          </w:p>
        </w:tc>
        <w:tc>
          <w:tcPr>
            <w:tcW w:w="724" w:type="dxa"/>
            <w:shd w:val="clear" w:color="auto" w:fill="FFFFFF" w:themeFill="background1"/>
            <w:tcMar>
              <w:left w:w="28" w:type="dxa"/>
              <w:right w:w="28" w:type="dxa"/>
            </w:tcMar>
            <w:vAlign w:val="center"/>
          </w:tcPr>
          <w:p w14:paraId="1B4D94A0"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0A4B81F0" w14:textId="77777777" w:rsidR="00670751" w:rsidRPr="000F4343" w:rsidRDefault="00670751" w:rsidP="006200E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349</w:t>
            </w:r>
          </w:p>
        </w:tc>
      </w:tr>
      <w:tr w:rsidR="00670751" w:rsidRPr="000F4343" w14:paraId="062BE1F6" w14:textId="77777777" w:rsidTr="006200EE">
        <w:trPr>
          <w:cantSplit/>
          <w:jc w:val="center"/>
        </w:trPr>
        <w:tc>
          <w:tcPr>
            <w:tcW w:w="846" w:type="dxa"/>
            <w:shd w:val="clear" w:color="auto" w:fill="FFFFFF" w:themeFill="background1"/>
            <w:tcMar>
              <w:left w:w="28" w:type="dxa"/>
              <w:right w:w="28" w:type="dxa"/>
            </w:tcMar>
            <w:vAlign w:val="center"/>
          </w:tcPr>
          <w:p w14:paraId="49CB9CF4" w14:textId="51D5EEF1"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.2.3.</w:t>
            </w:r>
          </w:p>
        </w:tc>
        <w:tc>
          <w:tcPr>
            <w:tcW w:w="6662" w:type="dxa"/>
            <w:shd w:val="clear" w:color="auto" w:fill="FFFFFF" w:themeFill="background1"/>
            <w:tcMar>
              <w:left w:w="28" w:type="dxa"/>
              <w:right w:w="28" w:type="dxa"/>
            </w:tcMar>
          </w:tcPr>
          <w:p w14:paraId="23510FD0"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M365 aplinkos (Tenant) priežiūros paslauga</w:t>
            </w:r>
          </w:p>
        </w:tc>
        <w:tc>
          <w:tcPr>
            <w:tcW w:w="724" w:type="dxa"/>
            <w:shd w:val="clear" w:color="auto" w:fill="FFFFFF" w:themeFill="background1"/>
            <w:tcMar>
              <w:left w:w="28" w:type="dxa"/>
              <w:right w:w="28" w:type="dxa"/>
            </w:tcMar>
            <w:vAlign w:val="center"/>
          </w:tcPr>
          <w:p w14:paraId="77D869DD"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4462322E" w14:textId="77777777" w:rsidR="00670751" w:rsidRPr="000F4343" w:rsidRDefault="00670751" w:rsidP="006200E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2</w:t>
            </w:r>
          </w:p>
        </w:tc>
      </w:tr>
      <w:tr w:rsidR="00670751" w:rsidRPr="000F4343" w14:paraId="4C78CBC6" w14:textId="77777777" w:rsidTr="006200EE">
        <w:trPr>
          <w:cantSplit/>
          <w:jc w:val="center"/>
        </w:trPr>
        <w:tc>
          <w:tcPr>
            <w:tcW w:w="846" w:type="dxa"/>
            <w:shd w:val="clear" w:color="auto" w:fill="FFFFFF" w:themeFill="background1"/>
            <w:tcMar>
              <w:left w:w="28" w:type="dxa"/>
              <w:right w:w="28" w:type="dxa"/>
            </w:tcMar>
            <w:vAlign w:val="center"/>
          </w:tcPr>
          <w:p w14:paraId="5C884646" w14:textId="06EF47F7"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.2.4.</w:t>
            </w:r>
          </w:p>
        </w:tc>
        <w:tc>
          <w:tcPr>
            <w:tcW w:w="6662" w:type="dxa"/>
            <w:shd w:val="clear" w:color="auto" w:fill="FFFFFF" w:themeFill="background1"/>
            <w:tcMar>
              <w:left w:w="28" w:type="dxa"/>
              <w:right w:w="28" w:type="dxa"/>
            </w:tcMar>
          </w:tcPr>
          <w:p w14:paraId="72FCD633"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M365 vartotojų priežiūros paslauga</w:t>
            </w:r>
          </w:p>
        </w:tc>
        <w:tc>
          <w:tcPr>
            <w:tcW w:w="724" w:type="dxa"/>
            <w:shd w:val="clear" w:color="auto" w:fill="FFFFFF" w:themeFill="background1"/>
            <w:tcMar>
              <w:left w:w="28" w:type="dxa"/>
              <w:right w:w="28" w:type="dxa"/>
            </w:tcMar>
            <w:vAlign w:val="center"/>
          </w:tcPr>
          <w:p w14:paraId="68B25C82"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1D93DC58" w14:textId="77777777" w:rsidR="00670751" w:rsidRPr="000F4343" w:rsidRDefault="00670751" w:rsidP="006200E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349</w:t>
            </w:r>
          </w:p>
        </w:tc>
      </w:tr>
      <w:tr w:rsidR="00670751" w:rsidRPr="000F4343" w14:paraId="7777CAFF" w14:textId="77777777" w:rsidTr="006200EE">
        <w:trPr>
          <w:cantSplit/>
          <w:jc w:val="center"/>
        </w:trPr>
        <w:tc>
          <w:tcPr>
            <w:tcW w:w="846" w:type="dxa"/>
            <w:shd w:val="clear" w:color="auto" w:fill="FFFFFF" w:themeFill="background1"/>
            <w:tcMar>
              <w:left w:w="28" w:type="dxa"/>
              <w:right w:w="28" w:type="dxa"/>
            </w:tcMar>
            <w:vAlign w:val="center"/>
          </w:tcPr>
          <w:p w14:paraId="512E406C" w14:textId="70C8AF37"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.2.5.</w:t>
            </w:r>
          </w:p>
        </w:tc>
        <w:tc>
          <w:tcPr>
            <w:tcW w:w="6662" w:type="dxa"/>
            <w:shd w:val="clear" w:color="auto" w:fill="FFFFFF" w:themeFill="background1"/>
            <w:tcMar>
              <w:left w:w="28" w:type="dxa"/>
              <w:right w:w="28" w:type="dxa"/>
            </w:tcMar>
          </w:tcPr>
          <w:p w14:paraId="766A52BC"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M365 licencijų administravimo paslauga</w:t>
            </w:r>
          </w:p>
        </w:tc>
        <w:tc>
          <w:tcPr>
            <w:tcW w:w="724" w:type="dxa"/>
            <w:shd w:val="clear" w:color="auto" w:fill="FFFFFF" w:themeFill="background1"/>
            <w:tcMar>
              <w:left w:w="28" w:type="dxa"/>
              <w:right w:w="28" w:type="dxa"/>
            </w:tcMar>
            <w:vAlign w:val="center"/>
          </w:tcPr>
          <w:p w14:paraId="67F4FEE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3CE34FC3" w14:textId="77777777" w:rsidR="00670751" w:rsidRPr="000F4343" w:rsidRDefault="00670751" w:rsidP="006200E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1</w:t>
            </w:r>
          </w:p>
        </w:tc>
      </w:tr>
      <w:tr w:rsidR="00A74D9A" w:rsidRPr="000F4343" w14:paraId="75620F92" w14:textId="77777777" w:rsidTr="006200EE">
        <w:trPr>
          <w:cantSplit/>
          <w:jc w:val="center"/>
        </w:trPr>
        <w:tc>
          <w:tcPr>
            <w:tcW w:w="846" w:type="dxa"/>
            <w:shd w:val="clear" w:color="auto" w:fill="FFFFFF" w:themeFill="background1"/>
            <w:tcMar>
              <w:left w:w="28" w:type="dxa"/>
              <w:right w:w="28" w:type="dxa"/>
            </w:tcMar>
            <w:vAlign w:val="center"/>
          </w:tcPr>
          <w:p w14:paraId="11919618" w14:textId="30CFC4B1" w:rsidR="00A74D9A" w:rsidRPr="000F4343" w:rsidRDefault="00CC7DCC"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6.2.6.</w:t>
            </w:r>
          </w:p>
        </w:tc>
        <w:tc>
          <w:tcPr>
            <w:tcW w:w="6662" w:type="dxa"/>
            <w:shd w:val="clear" w:color="auto" w:fill="FFFFFF" w:themeFill="background1"/>
            <w:tcMar>
              <w:left w:w="28" w:type="dxa"/>
              <w:right w:w="28" w:type="dxa"/>
            </w:tcMar>
          </w:tcPr>
          <w:p w14:paraId="1937C4A7" w14:textId="7B09DDEC" w:rsidR="00A74D9A" w:rsidRPr="000F4343" w:rsidRDefault="00A74D9A"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Mobilių įrenginių priežiūros paslaug</w:t>
            </w:r>
            <w:r w:rsidR="00560D05">
              <w:rPr>
                <w:rFonts w:eastAsiaTheme="minorHAnsi"/>
                <w:color w:val="00435B"/>
                <w:szCs w:val="20"/>
                <w:lang w:eastAsia="en-US"/>
              </w:rPr>
              <w:t>a</w:t>
            </w:r>
            <w:r w:rsidRPr="000F4343">
              <w:rPr>
                <w:rFonts w:eastAsiaTheme="minorHAnsi"/>
                <w:color w:val="00435B"/>
                <w:szCs w:val="20"/>
                <w:lang w:eastAsia="en-US"/>
              </w:rPr>
              <w:t xml:space="preserve"> (MDM)</w:t>
            </w:r>
          </w:p>
        </w:tc>
        <w:tc>
          <w:tcPr>
            <w:tcW w:w="724" w:type="dxa"/>
            <w:shd w:val="clear" w:color="auto" w:fill="FFFFFF" w:themeFill="background1"/>
            <w:tcMar>
              <w:left w:w="28" w:type="dxa"/>
              <w:right w:w="28" w:type="dxa"/>
            </w:tcMar>
            <w:vAlign w:val="center"/>
          </w:tcPr>
          <w:p w14:paraId="0B7FFB69" w14:textId="35476D74" w:rsidR="00A74D9A" w:rsidRPr="000F4343" w:rsidRDefault="00A74D9A"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vnt.</w:t>
            </w:r>
          </w:p>
        </w:tc>
        <w:tc>
          <w:tcPr>
            <w:tcW w:w="1832" w:type="dxa"/>
            <w:shd w:val="clear" w:color="auto" w:fill="FFFFFF" w:themeFill="background1"/>
            <w:tcMar>
              <w:left w:w="28" w:type="dxa"/>
              <w:right w:w="28" w:type="dxa"/>
            </w:tcMar>
            <w:vAlign w:val="center"/>
          </w:tcPr>
          <w:p w14:paraId="47DC9C39" w14:textId="2AE58EE4" w:rsidR="00A74D9A" w:rsidRPr="000F4343" w:rsidRDefault="001F1485" w:rsidP="006200EE">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10</w:t>
            </w:r>
          </w:p>
        </w:tc>
      </w:tr>
      <w:tr w:rsidR="00670751" w:rsidRPr="000F4343" w14:paraId="3E8B2644" w14:textId="77777777" w:rsidTr="000565B7">
        <w:trPr>
          <w:cantSplit/>
          <w:jc w:val="center"/>
        </w:trPr>
        <w:tc>
          <w:tcPr>
            <w:tcW w:w="846" w:type="dxa"/>
            <w:shd w:val="clear" w:color="auto" w:fill="FFFFFF" w:themeFill="background1"/>
            <w:tcMar>
              <w:left w:w="28" w:type="dxa"/>
              <w:right w:w="28" w:type="dxa"/>
            </w:tcMar>
            <w:vAlign w:val="center"/>
          </w:tcPr>
          <w:p w14:paraId="49B38CB3" w14:textId="5E796434"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5567A5" w:rsidRPr="000F4343">
              <w:rPr>
                <w:rFonts w:eastAsiaTheme="minorHAnsi"/>
                <w:color w:val="00435B"/>
                <w:szCs w:val="20"/>
                <w:lang w:eastAsia="en-US"/>
              </w:rPr>
              <w:t>.3.</w:t>
            </w:r>
          </w:p>
        </w:tc>
        <w:tc>
          <w:tcPr>
            <w:tcW w:w="9218" w:type="dxa"/>
            <w:gridSpan w:val="3"/>
            <w:shd w:val="clear" w:color="auto" w:fill="FFFFFF" w:themeFill="background1"/>
            <w:tcMar>
              <w:left w:w="28" w:type="dxa"/>
              <w:right w:w="28" w:type="dxa"/>
            </w:tcMar>
          </w:tcPr>
          <w:p w14:paraId="082996CF" w14:textId="6348414E" w:rsidR="00670751" w:rsidRPr="000F4343" w:rsidRDefault="00670751" w:rsidP="00805892">
            <w:pPr>
              <w:tabs>
                <w:tab w:val="left" w:pos="993"/>
              </w:tabs>
              <w:spacing w:before="60" w:after="60" w:line="240" w:lineRule="auto"/>
              <w:ind w:right="57"/>
              <w:rPr>
                <w:rFonts w:eastAsiaTheme="minorHAnsi"/>
                <w:b/>
                <w:bCs/>
                <w:color w:val="00435B"/>
                <w:szCs w:val="20"/>
                <w:lang w:eastAsia="en-US"/>
              </w:rPr>
            </w:pPr>
            <w:r w:rsidRPr="000F4343">
              <w:rPr>
                <w:rFonts w:eastAsiaTheme="minorHAnsi"/>
                <w:b/>
                <w:bCs/>
                <w:color w:val="00435B"/>
                <w:szCs w:val="20"/>
                <w:lang w:eastAsia="en-US"/>
              </w:rPr>
              <w:t>Konsultacijos paslaug</w:t>
            </w:r>
            <w:r w:rsidR="00B142CD">
              <w:rPr>
                <w:rFonts w:eastAsiaTheme="minorHAnsi"/>
                <w:b/>
                <w:bCs/>
                <w:color w:val="00435B"/>
                <w:szCs w:val="20"/>
                <w:lang w:eastAsia="en-US"/>
              </w:rPr>
              <w:t>os</w:t>
            </w:r>
          </w:p>
        </w:tc>
      </w:tr>
      <w:tr w:rsidR="00670751" w:rsidRPr="000F4343" w14:paraId="040C3671" w14:textId="77777777" w:rsidTr="006200EE">
        <w:trPr>
          <w:cantSplit/>
          <w:jc w:val="center"/>
        </w:trPr>
        <w:tc>
          <w:tcPr>
            <w:tcW w:w="846" w:type="dxa"/>
            <w:shd w:val="clear" w:color="auto" w:fill="FFFFFF" w:themeFill="background1"/>
            <w:tcMar>
              <w:left w:w="28" w:type="dxa"/>
              <w:right w:w="28" w:type="dxa"/>
            </w:tcMar>
            <w:vAlign w:val="center"/>
          </w:tcPr>
          <w:p w14:paraId="7B47D8D7" w14:textId="6A9F8A0B"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.3.1.</w:t>
            </w:r>
          </w:p>
        </w:tc>
        <w:tc>
          <w:tcPr>
            <w:tcW w:w="6662" w:type="dxa"/>
            <w:shd w:val="clear" w:color="auto" w:fill="FFFFFF" w:themeFill="background1"/>
            <w:tcMar>
              <w:left w:w="28" w:type="dxa"/>
              <w:right w:w="28" w:type="dxa"/>
            </w:tcMar>
          </w:tcPr>
          <w:p w14:paraId="0E569DA7"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Darbo dienomis 8:00–17:00</w:t>
            </w:r>
          </w:p>
        </w:tc>
        <w:tc>
          <w:tcPr>
            <w:tcW w:w="724" w:type="dxa"/>
            <w:shd w:val="clear" w:color="auto" w:fill="FFFFFF" w:themeFill="background1"/>
            <w:tcMar>
              <w:left w:w="28" w:type="dxa"/>
              <w:right w:w="28" w:type="dxa"/>
            </w:tcMar>
            <w:vAlign w:val="center"/>
          </w:tcPr>
          <w:p w14:paraId="2BEAD8B9"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val.</w:t>
            </w:r>
          </w:p>
        </w:tc>
        <w:tc>
          <w:tcPr>
            <w:tcW w:w="1832" w:type="dxa"/>
            <w:shd w:val="clear" w:color="auto" w:fill="FFFFFF" w:themeFill="background1"/>
            <w:tcMar>
              <w:left w:w="28" w:type="dxa"/>
              <w:right w:w="28" w:type="dxa"/>
            </w:tcMar>
            <w:vAlign w:val="center"/>
          </w:tcPr>
          <w:p w14:paraId="6B890EDD" w14:textId="544AD96A" w:rsidR="00670751" w:rsidRPr="000F4343" w:rsidRDefault="005B6541" w:rsidP="006200EE">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5</w:t>
            </w:r>
          </w:p>
        </w:tc>
      </w:tr>
      <w:tr w:rsidR="00670751" w:rsidRPr="000F4343" w14:paraId="5E2DFBAA" w14:textId="77777777" w:rsidTr="006200EE">
        <w:trPr>
          <w:cantSplit/>
          <w:jc w:val="center"/>
        </w:trPr>
        <w:tc>
          <w:tcPr>
            <w:tcW w:w="846" w:type="dxa"/>
            <w:shd w:val="clear" w:color="auto" w:fill="FFFFFF" w:themeFill="background1"/>
            <w:tcMar>
              <w:left w:w="28" w:type="dxa"/>
              <w:right w:w="28" w:type="dxa"/>
            </w:tcMar>
            <w:vAlign w:val="center"/>
          </w:tcPr>
          <w:p w14:paraId="63912DCB" w14:textId="0E9287D8"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.3.2.</w:t>
            </w:r>
          </w:p>
        </w:tc>
        <w:tc>
          <w:tcPr>
            <w:tcW w:w="6662" w:type="dxa"/>
            <w:shd w:val="clear" w:color="auto" w:fill="FFFFFF" w:themeFill="background1"/>
            <w:tcMar>
              <w:left w:w="28" w:type="dxa"/>
              <w:right w:w="28" w:type="dxa"/>
            </w:tcMar>
          </w:tcPr>
          <w:p w14:paraId="5396AD0C"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Darbo dienomis ne darbo metu (17:00–8:00)</w:t>
            </w:r>
          </w:p>
        </w:tc>
        <w:tc>
          <w:tcPr>
            <w:tcW w:w="724" w:type="dxa"/>
            <w:shd w:val="clear" w:color="auto" w:fill="FFFFFF" w:themeFill="background1"/>
            <w:tcMar>
              <w:left w:w="28" w:type="dxa"/>
              <w:right w:w="28" w:type="dxa"/>
            </w:tcMar>
            <w:vAlign w:val="center"/>
          </w:tcPr>
          <w:p w14:paraId="5679793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val.</w:t>
            </w:r>
          </w:p>
        </w:tc>
        <w:tc>
          <w:tcPr>
            <w:tcW w:w="1832" w:type="dxa"/>
            <w:shd w:val="clear" w:color="auto" w:fill="FFFFFF" w:themeFill="background1"/>
            <w:tcMar>
              <w:left w:w="28" w:type="dxa"/>
              <w:right w:w="28" w:type="dxa"/>
            </w:tcMar>
            <w:vAlign w:val="center"/>
          </w:tcPr>
          <w:p w14:paraId="0D2BA38C" w14:textId="0A35CF55" w:rsidR="00670751" w:rsidRPr="000F4343" w:rsidRDefault="005B6541" w:rsidP="006200EE">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1</w:t>
            </w:r>
          </w:p>
        </w:tc>
      </w:tr>
      <w:tr w:rsidR="00670751" w:rsidRPr="000F4343" w14:paraId="3FC24FD1" w14:textId="77777777" w:rsidTr="006200EE">
        <w:trPr>
          <w:cantSplit/>
          <w:jc w:val="center"/>
        </w:trPr>
        <w:tc>
          <w:tcPr>
            <w:tcW w:w="846" w:type="dxa"/>
            <w:shd w:val="clear" w:color="auto" w:fill="FFFFFF" w:themeFill="background1"/>
            <w:tcMar>
              <w:left w:w="28" w:type="dxa"/>
              <w:right w:w="28" w:type="dxa"/>
            </w:tcMar>
            <w:vAlign w:val="center"/>
          </w:tcPr>
          <w:p w14:paraId="251C7F60" w14:textId="06201B4F" w:rsidR="00670751" w:rsidRPr="000F4343" w:rsidRDefault="00E96709" w:rsidP="000565B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A95B55" w:rsidRPr="000F4343">
              <w:rPr>
                <w:rFonts w:eastAsiaTheme="minorHAnsi"/>
                <w:color w:val="00435B"/>
                <w:szCs w:val="20"/>
                <w:lang w:eastAsia="en-US"/>
              </w:rPr>
              <w:t>.3.3.</w:t>
            </w:r>
          </w:p>
        </w:tc>
        <w:tc>
          <w:tcPr>
            <w:tcW w:w="6662" w:type="dxa"/>
            <w:shd w:val="clear" w:color="auto" w:fill="FFFFFF" w:themeFill="background1"/>
            <w:tcMar>
              <w:left w:w="28" w:type="dxa"/>
              <w:right w:w="28" w:type="dxa"/>
            </w:tcMar>
          </w:tcPr>
          <w:p w14:paraId="514F5ED0" w14:textId="77777777" w:rsidR="00670751" w:rsidRPr="000F4343" w:rsidRDefault="00670751" w:rsidP="00805892">
            <w:pPr>
              <w:tabs>
                <w:tab w:val="left" w:pos="993"/>
              </w:tabs>
              <w:spacing w:before="60" w:after="60" w:line="240" w:lineRule="auto"/>
              <w:ind w:right="57"/>
              <w:rPr>
                <w:rFonts w:eastAsiaTheme="minorHAnsi"/>
                <w:color w:val="00435B"/>
                <w:szCs w:val="20"/>
                <w:lang w:eastAsia="en-US"/>
              </w:rPr>
            </w:pPr>
            <w:r w:rsidRPr="000F4343">
              <w:rPr>
                <w:rFonts w:eastAsiaTheme="minorHAnsi"/>
                <w:color w:val="00435B"/>
                <w:szCs w:val="20"/>
                <w:lang w:eastAsia="en-US"/>
              </w:rPr>
              <w:t>Savaitgaliais</w:t>
            </w:r>
          </w:p>
        </w:tc>
        <w:tc>
          <w:tcPr>
            <w:tcW w:w="724" w:type="dxa"/>
            <w:shd w:val="clear" w:color="auto" w:fill="FFFFFF" w:themeFill="background1"/>
            <w:tcMar>
              <w:left w:w="28" w:type="dxa"/>
              <w:right w:w="28" w:type="dxa"/>
            </w:tcMar>
            <w:vAlign w:val="center"/>
          </w:tcPr>
          <w:p w14:paraId="6CF542B4" w14:textId="77777777" w:rsidR="00670751" w:rsidRPr="000F4343" w:rsidRDefault="00670751" w:rsidP="00C90EFE">
            <w:pPr>
              <w:tabs>
                <w:tab w:val="left" w:pos="993"/>
              </w:tabs>
              <w:spacing w:before="60" w:after="60" w:line="240" w:lineRule="auto"/>
              <w:ind w:right="57"/>
              <w:jc w:val="center"/>
              <w:rPr>
                <w:rFonts w:eastAsiaTheme="minorHAnsi"/>
                <w:color w:val="00435B"/>
                <w:szCs w:val="20"/>
                <w:lang w:eastAsia="en-US"/>
              </w:rPr>
            </w:pPr>
            <w:r w:rsidRPr="000F4343">
              <w:rPr>
                <w:rFonts w:eastAsiaTheme="minorHAnsi"/>
                <w:color w:val="00435B"/>
                <w:szCs w:val="20"/>
                <w:lang w:eastAsia="en-US"/>
              </w:rPr>
              <w:t>val.</w:t>
            </w:r>
          </w:p>
        </w:tc>
        <w:tc>
          <w:tcPr>
            <w:tcW w:w="1832" w:type="dxa"/>
            <w:shd w:val="clear" w:color="auto" w:fill="FFFFFF" w:themeFill="background1"/>
            <w:tcMar>
              <w:left w:w="28" w:type="dxa"/>
              <w:right w:w="28" w:type="dxa"/>
            </w:tcMar>
            <w:vAlign w:val="center"/>
          </w:tcPr>
          <w:p w14:paraId="180CD7DF" w14:textId="7174D228" w:rsidR="00670751" w:rsidRPr="000F4343" w:rsidRDefault="005B6541" w:rsidP="006200EE">
            <w:pPr>
              <w:tabs>
                <w:tab w:val="left" w:pos="993"/>
              </w:tabs>
              <w:spacing w:before="60" w:after="60" w:line="240" w:lineRule="auto"/>
              <w:ind w:right="57"/>
              <w:jc w:val="center"/>
              <w:rPr>
                <w:rFonts w:eastAsiaTheme="minorHAnsi"/>
                <w:color w:val="00435B"/>
                <w:szCs w:val="20"/>
                <w:lang w:eastAsia="en-US"/>
              </w:rPr>
            </w:pPr>
            <w:r>
              <w:rPr>
                <w:rFonts w:eastAsiaTheme="minorHAnsi"/>
                <w:color w:val="00435B"/>
                <w:szCs w:val="20"/>
                <w:lang w:eastAsia="en-US"/>
              </w:rPr>
              <w:t>1</w:t>
            </w:r>
          </w:p>
        </w:tc>
      </w:tr>
    </w:tbl>
    <w:bookmarkEnd w:id="1"/>
    <w:p w14:paraId="59D575D0" w14:textId="488FBD59" w:rsidR="00805ED0" w:rsidRPr="000F4343" w:rsidRDefault="006200EE" w:rsidP="00454027">
      <w:pPr>
        <w:tabs>
          <w:tab w:val="left" w:pos="993"/>
        </w:tabs>
        <w:spacing w:before="60" w:line="240" w:lineRule="auto"/>
        <w:ind w:right="57"/>
        <w:rPr>
          <w:rFonts w:eastAsiaTheme="minorHAnsi"/>
          <w:b/>
          <w:bCs/>
          <w:i/>
          <w:iCs/>
          <w:color w:val="00435B"/>
          <w:szCs w:val="20"/>
          <w:lang w:eastAsia="en-US"/>
        </w:rPr>
      </w:pPr>
      <w:r w:rsidRPr="000F4343">
        <w:rPr>
          <w:rFonts w:eastAsiaTheme="minorHAnsi"/>
          <w:b/>
          <w:bCs/>
          <w:color w:val="00435B"/>
          <w:szCs w:val="20"/>
          <w:lang w:eastAsia="en-US"/>
        </w:rPr>
        <w:tab/>
      </w:r>
      <w:r w:rsidRPr="000F4343">
        <w:rPr>
          <w:rFonts w:eastAsiaTheme="minorHAnsi"/>
          <w:b/>
          <w:bCs/>
          <w:color w:val="00435B"/>
          <w:szCs w:val="20"/>
          <w:lang w:eastAsia="en-US"/>
        </w:rPr>
        <w:tab/>
        <w:t xml:space="preserve">* </w:t>
      </w:r>
      <w:r w:rsidR="00904DA1" w:rsidRPr="000F4343">
        <w:rPr>
          <w:rFonts w:eastAsiaTheme="minorHAnsi"/>
          <w:i/>
          <w:iCs/>
          <w:color w:val="00435B"/>
          <w:szCs w:val="20"/>
          <w:lang w:eastAsia="en-US"/>
        </w:rPr>
        <w:t>Perkančioji organizacija neįsipareigoja išpirkti visų nurodytų kiekiu</w:t>
      </w:r>
      <w:r w:rsidR="005A44CB" w:rsidRPr="000F4343">
        <w:rPr>
          <w:rFonts w:eastAsiaTheme="minorHAnsi"/>
          <w:i/>
          <w:iCs/>
          <w:color w:val="00435B"/>
          <w:szCs w:val="20"/>
          <w:lang w:eastAsia="en-US"/>
        </w:rPr>
        <w:t xml:space="preserve"> ar paslaugų</w:t>
      </w:r>
      <w:r w:rsidR="00FA4926" w:rsidRPr="000F4343">
        <w:rPr>
          <w:rFonts w:eastAsiaTheme="minorHAnsi"/>
          <w:i/>
          <w:iCs/>
          <w:color w:val="00435B"/>
          <w:szCs w:val="20"/>
          <w:lang w:eastAsia="en-US"/>
        </w:rPr>
        <w:t>. Nurodyt</w:t>
      </w:r>
      <w:r w:rsidR="00394C89" w:rsidRPr="000F4343">
        <w:rPr>
          <w:rFonts w:eastAsiaTheme="minorHAnsi"/>
          <w:i/>
          <w:iCs/>
          <w:color w:val="00435B"/>
          <w:szCs w:val="20"/>
          <w:lang w:eastAsia="en-US"/>
        </w:rPr>
        <w:t xml:space="preserve">os apimtys </w:t>
      </w:r>
      <w:r w:rsidR="00904DA1" w:rsidRPr="000F4343">
        <w:rPr>
          <w:rFonts w:eastAsiaTheme="minorHAnsi"/>
          <w:i/>
          <w:iCs/>
          <w:color w:val="00435B"/>
          <w:szCs w:val="20"/>
          <w:lang w:eastAsia="en-US"/>
        </w:rPr>
        <w:t>gali kisti pagal Perkančiosios organizacijos poreikį.</w:t>
      </w:r>
    </w:p>
    <w:p w14:paraId="6FA58F77" w14:textId="77777777" w:rsidR="00394C89" w:rsidRPr="000F4343" w:rsidRDefault="00394C89" w:rsidP="00454027">
      <w:pPr>
        <w:tabs>
          <w:tab w:val="left" w:pos="993"/>
        </w:tabs>
        <w:spacing w:before="60" w:line="240" w:lineRule="auto"/>
        <w:ind w:right="57"/>
        <w:rPr>
          <w:rFonts w:eastAsiaTheme="minorHAnsi"/>
          <w:b/>
          <w:bCs/>
          <w:i/>
          <w:iCs/>
          <w:color w:val="00435B"/>
          <w:szCs w:val="20"/>
          <w:lang w:eastAsia="en-US"/>
        </w:rPr>
      </w:pPr>
    </w:p>
    <w:p w14:paraId="1D3A1F2D" w14:textId="121014F3" w:rsidR="00394C89" w:rsidRPr="000F4343" w:rsidRDefault="00B97543" w:rsidP="00454027">
      <w:pPr>
        <w:pStyle w:val="ListParagraph"/>
        <w:numPr>
          <w:ilvl w:val="0"/>
          <w:numId w:val="1"/>
        </w:numPr>
        <w:tabs>
          <w:tab w:val="left" w:pos="993"/>
        </w:tabs>
        <w:spacing w:before="60" w:line="240" w:lineRule="auto"/>
        <w:ind w:right="57" w:firstLine="405"/>
        <w:rPr>
          <w:rFonts w:eastAsiaTheme="minorHAnsi"/>
          <w:b/>
          <w:bCs/>
          <w:color w:val="00435B"/>
          <w:szCs w:val="20"/>
          <w:lang w:eastAsia="en-US"/>
        </w:rPr>
      </w:pPr>
      <w:r w:rsidRPr="000F4343">
        <w:rPr>
          <w:rFonts w:eastAsiaTheme="minorHAnsi"/>
          <w:b/>
          <w:bCs/>
          <w:color w:val="00435B"/>
          <w:sz w:val="20"/>
          <w:szCs w:val="20"/>
          <w:lang w:eastAsia="en-US"/>
        </w:rPr>
        <w:t xml:space="preserve">Tiekėjo </w:t>
      </w:r>
      <w:r w:rsidR="00674250" w:rsidRPr="000F4343">
        <w:rPr>
          <w:rFonts w:eastAsiaTheme="minorHAnsi"/>
          <w:b/>
          <w:bCs/>
          <w:color w:val="00435B"/>
          <w:sz w:val="20"/>
          <w:szCs w:val="20"/>
          <w:lang w:eastAsia="en-US"/>
        </w:rPr>
        <w:t>teikiamai</w:t>
      </w:r>
      <w:r w:rsidR="0019648F" w:rsidRPr="000F4343">
        <w:rPr>
          <w:rFonts w:eastAsiaTheme="minorHAnsi"/>
          <w:b/>
          <w:bCs/>
          <w:color w:val="00435B"/>
          <w:sz w:val="20"/>
          <w:szCs w:val="20"/>
          <w:lang w:eastAsia="en-US"/>
        </w:rPr>
        <w:t xml:space="preserve"> centralizuotai</w:t>
      </w:r>
      <w:r w:rsidR="00674250" w:rsidRPr="000F4343">
        <w:rPr>
          <w:rFonts w:eastAsiaTheme="minorHAnsi"/>
          <w:b/>
          <w:bCs/>
          <w:color w:val="00435B"/>
          <w:sz w:val="20"/>
          <w:szCs w:val="20"/>
          <w:lang w:eastAsia="en-US"/>
        </w:rPr>
        <w:t xml:space="preserve"> </w:t>
      </w:r>
      <w:r w:rsidRPr="000F4343">
        <w:rPr>
          <w:rFonts w:eastAsiaTheme="minorHAnsi"/>
          <w:b/>
          <w:bCs/>
          <w:color w:val="00435B"/>
          <w:sz w:val="20"/>
          <w:szCs w:val="20"/>
          <w:lang w:eastAsia="en-US"/>
        </w:rPr>
        <w:t>pagalbos tarnybai keliami reikalavimai:</w:t>
      </w:r>
    </w:p>
    <w:p w14:paraId="7F758D6C" w14:textId="2FE81F6B" w:rsidR="00B97543"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2D31B1" w:rsidRPr="000F4343">
        <w:rPr>
          <w:rFonts w:eastAsiaTheme="minorHAnsi"/>
          <w:color w:val="00435B"/>
          <w:sz w:val="20"/>
          <w:szCs w:val="20"/>
          <w:lang w:eastAsia="en-US"/>
        </w:rPr>
        <w:t xml:space="preserve">.1. </w:t>
      </w:r>
      <w:r w:rsidR="002D31B1" w:rsidRPr="000F4343">
        <w:rPr>
          <w:rFonts w:eastAsiaTheme="minorHAnsi"/>
          <w:color w:val="00435B"/>
          <w:sz w:val="20"/>
          <w:szCs w:val="20"/>
          <w:lang w:eastAsia="en-US"/>
        </w:rPr>
        <w:tab/>
      </w:r>
      <w:r w:rsidR="00454027" w:rsidRPr="000F4343">
        <w:rPr>
          <w:rFonts w:eastAsiaTheme="minorHAnsi"/>
          <w:color w:val="00435B"/>
          <w:sz w:val="20"/>
          <w:szCs w:val="20"/>
          <w:lang w:eastAsia="en-US"/>
        </w:rPr>
        <w:t>Tiekėjas turi turėti Perkančiosios organizacijos darbo dienomis</w:t>
      </w:r>
      <w:r w:rsidR="00C46D9F" w:rsidRPr="000F4343">
        <w:rPr>
          <w:rFonts w:eastAsiaTheme="minorHAnsi"/>
          <w:color w:val="00435B"/>
          <w:sz w:val="20"/>
          <w:szCs w:val="20"/>
          <w:lang w:eastAsia="en-US"/>
        </w:rPr>
        <w:t>,</w:t>
      </w:r>
      <w:r w:rsidR="00454027" w:rsidRPr="000F4343">
        <w:rPr>
          <w:rFonts w:eastAsiaTheme="minorHAnsi"/>
          <w:color w:val="00435B"/>
          <w:sz w:val="20"/>
          <w:szCs w:val="20"/>
          <w:lang w:eastAsia="en-US"/>
        </w:rPr>
        <w:t xml:space="preserve"> darbo valandomis veikiančią pagalbos tarnybą.</w:t>
      </w:r>
    </w:p>
    <w:p w14:paraId="66490F81" w14:textId="5C16201F" w:rsidR="0079029F"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79029F" w:rsidRPr="000F4343">
        <w:rPr>
          <w:rFonts w:eastAsiaTheme="minorHAnsi"/>
          <w:color w:val="00435B"/>
          <w:sz w:val="20"/>
          <w:szCs w:val="20"/>
          <w:lang w:eastAsia="en-US"/>
        </w:rPr>
        <w:t>.2.</w:t>
      </w:r>
      <w:r w:rsidR="0079029F" w:rsidRPr="000F4343">
        <w:rPr>
          <w:rFonts w:eastAsiaTheme="minorHAnsi"/>
          <w:color w:val="00435B"/>
          <w:sz w:val="20"/>
          <w:szCs w:val="20"/>
          <w:lang w:eastAsia="en-US"/>
        </w:rPr>
        <w:tab/>
      </w:r>
      <w:r w:rsidR="00B5265A" w:rsidRPr="000F4343">
        <w:rPr>
          <w:rFonts w:eastAsiaTheme="minorHAnsi"/>
          <w:color w:val="00435B"/>
          <w:sz w:val="20"/>
          <w:szCs w:val="20"/>
          <w:lang w:eastAsia="en-US"/>
        </w:rPr>
        <w:t xml:space="preserve">Tiekėjo </w:t>
      </w:r>
      <w:r w:rsidR="004A7555" w:rsidRPr="000F4343">
        <w:rPr>
          <w:rFonts w:eastAsiaTheme="minorHAnsi"/>
          <w:color w:val="00435B"/>
          <w:sz w:val="20"/>
          <w:szCs w:val="20"/>
          <w:lang w:eastAsia="en-US"/>
        </w:rPr>
        <w:t>p</w:t>
      </w:r>
      <w:r w:rsidR="00715980" w:rsidRPr="000F4343">
        <w:rPr>
          <w:rFonts w:eastAsiaTheme="minorHAnsi"/>
          <w:color w:val="00435B"/>
          <w:sz w:val="20"/>
          <w:szCs w:val="20"/>
          <w:lang w:eastAsia="en-US"/>
        </w:rPr>
        <w:t>agalbos tarnyb</w:t>
      </w:r>
      <w:r w:rsidR="002F62C7" w:rsidRPr="000F4343">
        <w:rPr>
          <w:rFonts w:eastAsiaTheme="minorHAnsi"/>
          <w:color w:val="00435B"/>
          <w:sz w:val="20"/>
          <w:szCs w:val="20"/>
          <w:lang w:eastAsia="en-US"/>
        </w:rPr>
        <w:t>os</w:t>
      </w:r>
      <w:r w:rsidR="00715980" w:rsidRPr="000F4343">
        <w:rPr>
          <w:rFonts w:eastAsiaTheme="minorHAnsi"/>
          <w:color w:val="00435B"/>
          <w:sz w:val="20"/>
          <w:szCs w:val="20"/>
          <w:lang w:eastAsia="en-US"/>
        </w:rPr>
        <w:t xml:space="preserve"> k</w:t>
      </w:r>
      <w:r w:rsidR="00A659F0" w:rsidRPr="000F4343">
        <w:rPr>
          <w:rFonts w:eastAsiaTheme="minorHAnsi"/>
          <w:color w:val="00435B"/>
          <w:sz w:val="20"/>
          <w:szCs w:val="20"/>
          <w:lang w:eastAsia="en-US"/>
        </w:rPr>
        <w:t>omunikacij</w:t>
      </w:r>
      <w:r w:rsidR="002F62C7" w:rsidRPr="000F4343">
        <w:rPr>
          <w:rFonts w:eastAsiaTheme="minorHAnsi"/>
          <w:color w:val="00435B"/>
          <w:sz w:val="20"/>
          <w:szCs w:val="20"/>
          <w:lang w:eastAsia="en-US"/>
        </w:rPr>
        <w:t>a</w:t>
      </w:r>
      <w:r w:rsidR="00942C62" w:rsidRPr="000F4343">
        <w:rPr>
          <w:rFonts w:eastAsiaTheme="minorHAnsi"/>
          <w:color w:val="00435B"/>
          <w:sz w:val="20"/>
          <w:szCs w:val="20"/>
          <w:lang w:eastAsia="en-US"/>
        </w:rPr>
        <w:t xml:space="preserve"> su Perkančiąja organizacija</w:t>
      </w:r>
      <w:r w:rsidR="00EA6434" w:rsidRPr="000F4343">
        <w:rPr>
          <w:rFonts w:eastAsiaTheme="minorHAnsi"/>
          <w:color w:val="00435B"/>
          <w:sz w:val="20"/>
          <w:szCs w:val="20"/>
          <w:lang w:eastAsia="en-US"/>
        </w:rPr>
        <w:t xml:space="preserve"> privalo </w:t>
      </w:r>
      <w:r w:rsidR="00942C62" w:rsidRPr="000F4343">
        <w:rPr>
          <w:rFonts w:eastAsiaTheme="minorHAnsi"/>
          <w:color w:val="00435B"/>
          <w:sz w:val="20"/>
          <w:szCs w:val="20"/>
          <w:lang w:eastAsia="en-US"/>
        </w:rPr>
        <w:t xml:space="preserve">būti </w:t>
      </w:r>
      <w:r w:rsidR="00EA6434" w:rsidRPr="000F4343">
        <w:rPr>
          <w:rFonts w:eastAsiaTheme="minorHAnsi"/>
          <w:color w:val="00435B"/>
          <w:sz w:val="20"/>
          <w:szCs w:val="20"/>
          <w:lang w:eastAsia="en-US"/>
        </w:rPr>
        <w:t>vykd</w:t>
      </w:r>
      <w:r w:rsidR="00942C62" w:rsidRPr="000F4343">
        <w:rPr>
          <w:rFonts w:eastAsiaTheme="minorHAnsi"/>
          <w:color w:val="00435B"/>
          <w:sz w:val="20"/>
          <w:szCs w:val="20"/>
          <w:lang w:eastAsia="en-US"/>
        </w:rPr>
        <w:t>oma</w:t>
      </w:r>
      <w:r w:rsidR="00EA6434" w:rsidRPr="000F4343">
        <w:rPr>
          <w:rFonts w:eastAsiaTheme="minorHAnsi"/>
          <w:color w:val="00435B"/>
          <w:sz w:val="20"/>
          <w:szCs w:val="20"/>
          <w:lang w:eastAsia="en-US"/>
        </w:rPr>
        <w:t xml:space="preserve"> </w:t>
      </w:r>
      <w:r w:rsidR="00942C62" w:rsidRPr="000F4343">
        <w:rPr>
          <w:rFonts w:eastAsiaTheme="minorHAnsi"/>
          <w:color w:val="00435B"/>
          <w:sz w:val="20"/>
          <w:szCs w:val="20"/>
          <w:lang w:eastAsia="en-US"/>
        </w:rPr>
        <w:t xml:space="preserve">raštu ir žodžiu </w:t>
      </w:r>
      <w:r w:rsidR="00EA6434" w:rsidRPr="000F4343">
        <w:rPr>
          <w:rFonts w:eastAsiaTheme="minorHAnsi"/>
          <w:color w:val="00435B"/>
          <w:sz w:val="20"/>
          <w:szCs w:val="20"/>
          <w:lang w:eastAsia="en-US"/>
        </w:rPr>
        <w:t>lietuvių kalba</w:t>
      </w:r>
      <w:r w:rsidR="00942C62" w:rsidRPr="000F4343">
        <w:rPr>
          <w:rFonts w:eastAsiaTheme="minorHAnsi"/>
          <w:color w:val="00435B"/>
          <w:sz w:val="20"/>
          <w:szCs w:val="20"/>
          <w:lang w:eastAsia="en-US"/>
        </w:rPr>
        <w:t>.</w:t>
      </w:r>
    </w:p>
    <w:p w14:paraId="76B67978" w14:textId="10D4059D" w:rsidR="00B5265A"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B5265A" w:rsidRPr="000F4343">
        <w:rPr>
          <w:rFonts w:eastAsiaTheme="minorHAnsi"/>
          <w:color w:val="00435B"/>
          <w:sz w:val="20"/>
          <w:szCs w:val="20"/>
          <w:lang w:eastAsia="en-US"/>
        </w:rPr>
        <w:t>.3.</w:t>
      </w:r>
      <w:r w:rsidR="00B5265A" w:rsidRPr="000F4343">
        <w:rPr>
          <w:rFonts w:eastAsiaTheme="minorHAnsi"/>
          <w:color w:val="00435B"/>
          <w:sz w:val="20"/>
          <w:szCs w:val="20"/>
          <w:lang w:eastAsia="en-US"/>
        </w:rPr>
        <w:tab/>
      </w:r>
      <w:r w:rsidR="0002116C" w:rsidRPr="000F4343">
        <w:rPr>
          <w:rFonts w:eastAsiaTheme="minorHAnsi"/>
          <w:color w:val="00435B"/>
          <w:sz w:val="20"/>
          <w:szCs w:val="20"/>
          <w:lang w:eastAsia="en-US"/>
        </w:rPr>
        <w:t>Tiekėjo pagalbos tarnyba turi suteikti galimybes registruoti kreipinius įvairiais nurodytais kanalais: elektroniniu paštu; fiksuoto ir mobilaus ryšio telefonu; naudojant WEB sąsają.</w:t>
      </w:r>
    </w:p>
    <w:p w14:paraId="7510176F" w14:textId="2DE8F417" w:rsidR="001A4DD6"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lastRenderedPageBreak/>
        <w:t>7</w:t>
      </w:r>
      <w:r w:rsidR="00D86CEC" w:rsidRPr="000F4343">
        <w:rPr>
          <w:rFonts w:eastAsiaTheme="minorHAnsi"/>
          <w:color w:val="00435B"/>
          <w:sz w:val="20"/>
          <w:szCs w:val="20"/>
          <w:lang w:eastAsia="en-US"/>
        </w:rPr>
        <w:t xml:space="preserve">.4. </w:t>
      </w:r>
      <w:r w:rsidR="00D86CEC" w:rsidRPr="000F4343">
        <w:rPr>
          <w:rFonts w:eastAsiaTheme="minorHAnsi"/>
          <w:color w:val="00435B"/>
          <w:sz w:val="20"/>
          <w:szCs w:val="20"/>
          <w:lang w:eastAsia="en-US"/>
        </w:rPr>
        <w:tab/>
      </w:r>
      <w:r w:rsidR="000F76FA" w:rsidRPr="000F4343">
        <w:rPr>
          <w:rFonts w:eastAsiaTheme="minorHAnsi"/>
          <w:color w:val="00435B"/>
          <w:sz w:val="20"/>
          <w:szCs w:val="20"/>
          <w:lang w:eastAsia="en-US"/>
        </w:rPr>
        <w:t>Tiekėjas turi būti įdiegęs veikiančius ir aprašytus incidentų bei keitimų valdymo procesus, atitinkančius IT paslaugų valdymo (ITIL ar lygiavertės metodikos) gerųjų praktikų rekomendacijas bei veikiantį internetinį portalą kreipiniams registruoti bei peržiūrėti.</w:t>
      </w:r>
    </w:p>
    <w:p w14:paraId="2ED2DB61" w14:textId="6F5EFF51" w:rsidR="000F76FA"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0F76FA" w:rsidRPr="000F4343">
        <w:rPr>
          <w:rFonts w:eastAsiaTheme="minorHAnsi"/>
          <w:color w:val="00435B"/>
          <w:sz w:val="20"/>
          <w:szCs w:val="20"/>
          <w:lang w:eastAsia="en-US"/>
        </w:rPr>
        <w:t>.5.</w:t>
      </w:r>
      <w:r w:rsidR="000F76FA" w:rsidRPr="000F4343">
        <w:rPr>
          <w:rFonts w:eastAsiaTheme="minorHAnsi"/>
          <w:color w:val="00435B"/>
          <w:sz w:val="20"/>
          <w:szCs w:val="20"/>
          <w:lang w:eastAsia="en-US"/>
        </w:rPr>
        <w:tab/>
      </w:r>
      <w:r w:rsidR="00EF4014" w:rsidRPr="000F4343">
        <w:rPr>
          <w:rFonts w:eastAsiaTheme="minorHAnsi"/>
          <w:color w:val="00435B"/>
          <w:sz w:val="20"/>
          <w:szCs w:val="20"/>
          <w:lang w:eastAsia="en-US"/>
        </w:rPr>
        <w:t xml:space="preserve">Tiekėjo pagalbos tarnyba turi užtikrinti operatyvų atgalinį ryšį ir informacijos apie incidentus realiu laiku (angl. </w:t>
      </w:r>
      <w:proofErr w:type="spellStart"/>
      <w:r w:rsidR="00EF4014" w:rsidRPr="000F4343">
        <w:rPr>
          <w:rFonts w:eastAsiaTheme="minorHAnsi"/>
          <w:color w:val="00435B"/>
          <w:sz w:val="20"/>
          <w:szCs w:val="20"/>
          <w:lang w:eastAsia="en-US"/>
        </w:rPr>
        <w:t>On</w:t>
      </w:r>
      <w:proofErr w:type="spellEnd"/>
      <w:r w:rsidR="00EF4014" w:rsidRPr="000F4343">
        <w:rPr>
          <w:rFonts w:eastAsiaTheme="minorHAnsi"/>
          <w:color w:val="00435B"/>
          <w:sz w:val="20"/>
          <w:szCs w:val="20"/>
          <w:lang w:eastAsia="en-US"/>
        </w:rPr>
        <w:t>-line) teikimą interneto tinklalapyje, veikiančiame HTTPS protokolu.</w:t>
      </w:r>
    </w:p>
    <w:p w14:paraId="39915CB7" w14:textId="00C83D78" w:rsidR="00EF4014" w:rsidRPr="000F4343" w:rsidRDefault="00906D76"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EF4014" w:rsidRPr="000F4343">
        <w:rPr>
          <w:rFonts w:eastAsiaTheme="minorHAnsi"/>
          <w:color w:val="00435B"/>
          <w:sz w:val="20"/>
          <w:szCs w:val="20"/>
          <w:lang w:eastAsia="en-US"/>
        </w:rPr>
        <w:t>.6.</w:t>
      </w:r>
      <w:r w:rsidR="00EF4014" w:rsidRPr="000F4343">
        <w:rPr>
          <w:rFonts w:eastAsiaTheme="minorHAnsi"/>
          <w:color w:val="00435B"/>
          <w:sz w:val="20"/>
          <w:szCs w:val="20"/>
          <w:lang w:eastAsia="en-US"/>
        </w:rPr>
        <w:tab/>
      </w:r>
      <w:r w:rsidR="00113C15" w:rsidRPr="000F4343">
        <w:rPr>
          <w:rFonts w:eastAsiaTheme="minorHAnsi"/>
          <w:color w:val="00435B"/>
          <w:sz w:val="20"/>
          <w:szCs w:val="20"/>
          <w:lang w:eastAsia="en-US"/>
        </w:rPr>
        <w:t>Pagalbos tarnyb</w:t>
      </w:r>
      <w:r w:rsidR="006D4CF3" w:rsidRPr="000F4343">
        <w:rPr>
          <w:rFonts w:eastAsiaTheme="minorHAnsi"/>
          <w:color w:val="00435B"/>
          <w:sz w:val="20"/>
          <w:szCs w:val="20"/>
          <w:lang w:eastAsia="en-US"/>
        </w:rPr>
        <w:t>oje</w:t>
      </w:r>
      <w:r w:rsidR="00113C15" w:rsidRPr="000F4343">
        <w:rPr>
          <w:rFonts w:eastAsiaTheme="minorHAnsi"/>
          <w:color w:val="00435B"/>
          <w:sz w:val="20"/>
          <w:szCs w:val="20"/>
          <w:lang w:eastAsia="en-US"/>
        </w:rPr>
        <w:t xml:space="preserve"> turi </w:t>
      </w:r>
      <w:r w:rsidR="006D4CF3" w:rsidRPr="000F4343">
        <w:rPr>
          <w:rFonts w:eastAsiaTheme="minorHAnsi"/>
          <w:color w:val="00435B"/>
          <w:sz w:val="20"/>
          <w:szCs w:val="20"/>
          <w:lang w:eastAsia="en-US"/>
        </w:rPr>
        <w:t xml:space="preserve">būti </w:t>
      </w:r>
      <w:r w:rsidR="009F7FA6" w:rsidRPr="000F4343">
        <w:rPr>
          <w:rFonts w:eastAsiaTheme="minorHAnsi"/>
          <w:color w:val="00435B"/>
          <w:sz w:val="20"/>
          <w:szCs w:val="20"/>
          <w:lang w:eastAsia="en-US"/>
        </w:rPr>
        <w:t xml:space="preserve">rodoma arba pateikiama informacija </w:t>
      </w:r>
      <w:r w:rsidR="00113C15" w:rsidRPr="000F4343">
        <w:rPr>
          <w:rFonts w:eastAsiaTheme="minorHAnsi"/>
          <w:color w:val="00435B"/>
          <w:sz w:val="20"/>
          <w:szCs w:val="20"/>
          <w:lang w:eastAsia="en-US"/>
        </w:rPr>
        <w:t>apie užregistruotų incidentų būklę, planuojamą incidentų išsprendimo datą ir laiką, bei incidentų išsprendimą.</w:t>
      </w:r>
    </w:p>
    <w:p w14:paraId="5C0064F7" w14:textId="74B0A223" w:rsidR="00EB55A6" w:rsidRPr="000F4343" w:rsidRDefault="006A3AEC" w:rsidP="00454027">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EB55A6" w:rsidRPr="000F4343">
        <w:rPr>
          <w:rFonts w:eastAsiaTheme="minorHAnsi"/>
          <w:color w:val="00435B"/>
          <w:sz w:val="20"/>
          <w:szCs w:val="20"/>
          <w:lang w:eastAsia="en-US"/>
        </w:rPr>
        <w:t>.7.</w:t>
      </w:r>
      <w:r w:rsidR="00EB55A6" w:rsidRPr="000F4343">
        <w:rPr>
          <w:rFonts w:eastAsiaTheme="minorHAnsi"/>
          <w:color w:val="00435B"/>
          <w:sz w:val="20"/>
          <w:szCs w:val="20"/>
          <w:lang w:eastAsia="en-US"/>
        </w:rPr>
        <w:tab/>
        <w:t>Pagalbos tarnyboje turi būti suteikta galimybė įgaliotiems naudotojams registruoti incidentus, problemas</w:t>
      </w:r>
      <w:r w:rsidR="00082C4B" w:rsidRPr="000F4343">
        <w:rPr>
          <w:rFonts w:eastAsiaTheme="minorHAnsi"/>
          <w:color w:val="00435B"/>
          <w:sz w:val="20"/>
          <w:szCs w:val="20"/>
          <w:lang w:eastAsia="en-US"/>
        </w:rPr>
        <w:t>,</w:t>
      </w:r>
      <w:r w:rsidR="00EB55A6" w:rsidRPr="000F4343">
        <w:rPr>
          <w:rFonts w:eastAsiaTheme="minorHAnsi"/>
          <w:color w:val="00435B"/>
          <w:sz w:val="20"/>
          <w:szCs w:val="20"/>
          <w:lang w:eastAsia="en-US"/>
        </w:rPr>
        <w:t xml:space="preserve"> kompiuterinės ir programinės įrangos gedimus</w:t>
      </w:r>
      <w:r w:rsidR="00082C4B" w:rsidRPr="000F4343">
        <w:rPr>
          <w:rFonts w:eastAsiaTheme="minorHAnsi"/>
          <w:color w:val="00435B"/>
          <w:sz w:val="20"/>
          <w:szCs w:val="20"/>
          <w:lang w:eastAsia="en-US"/>
        </w:rPr>
        <w:t>,</w:t>
      </w:r>
      <w:r w:rsidR="00EB55A6" w:rsidRPr="000F4343">
        <w:rPr>
          <w:rFonts w:eastAsiaTheme="minorHAnsi"/>
          <w:color w:val="00435B"/>
          <w:sz w:val="20"/>
          <w:szCs w:val="20"/>
          <w:lang w:eastAsia="en-US"/>
        </w:rPr>
        <w:t xml:space="preserve"> bei kitus incidentus ar užsakymus susijusius su šio</w:t>
      </w:r>
      <w:r w:rsidR="00EC6877" w:rsidRPr="000F4343">
        <w:rPr>
          <w:rFonts w:eastAsiaTheme="minorHAnsi"/>
          <w:color w:val="00435B"/>
          <w:sz w:val="20"/>
          <w:szCs w:val="20"/>
          <w:lang w:eastAsia="en-US"/>
        </w:rPr>
        <w:t>je</w:t>
      </w:r>
      <w:r w:rsidR="00BC63A7" w:rsidRPr="000F4343">
        <w:rPr>
          <w:rFonts w:eastAsiaTheme="minorHAnsi"/>
          <w:color w:val="00435B"/>
          <w:sz w:val="20"/>
          <w:szCs w:val="20"/>
          <w:lang w:eastAsia="en-US"/>
        </w:rPr>
        <w:t xml:space="preserve"> techninėje specifikacijoje </w:t>
      </w:r>
      <w:r w:rsidR="00670C3A" w:rsidRPr="000F4343">
        <w:rPr>
          <w:rFonts w:eastAsiaTheme="minorHAnsi"/>
          <w:color w:val="00435B"/>
          <w:sz w:val="20"/>
          <w:szCs w:val="20"/>
          <w:lang w:eastAsia="en-US"/>
        </w:rPr>
        <w:t>aprašytomis paslaugomis</w:t>
      </w:r>
      <w:r w:rsidR="0038580B" w:rsidRPr="000F4343">
        <w:rPr>
          <w:rFonts w:eastAsiaTheme="minorHAnsi"/>
          <w:color w:val="00435B"/>
          <w:sz w:val="20"/>
          <w:szCs w:val="20"/>
          <w:lang w:eastAsia="en-US"/>
        </w:rPr>
        <w:t>, turint galimybę</w:t>
      </w:r>
      <w:r w:rsidR="00EB55A6" w:rsidRPr="000F4343">
        <w:rPr>
          <w:rFonts w:eastAsiaTheme="minorHAnsi"/>
          <w:color w:val="00435B"/>
          <w:sz w:val="20"/>
          <w:szCs w:val="20"/>
          <w:lang w:eastAsia="en-US"/>
        </w:rPr>
        <w:t xml:space="preserve"> stebėti jų būseną</w:t>
      </w:r>
      <w:r w:rsidR="0075012B" w:rsidRPr="000F4343">
        <w:rPr>
          <w:rFonts w:eastAsiaTheme="minorHAnsi"/>
          <w:color w:val="00435B"/>
          <w:sz w:val="20"/>
          <w:szCs w:val="20"/>
          <w:lang w:eastAsia="en-US"/>
        </w:rPr>
        <w:t>.</w:t>
      </w:r>
    </w:p>
    <w:p w14:paraId="5C825600" w14:textId="07C41E59" w:rsidR="00AF43D8" w:rsidRPr="000F4343" w:rsidRDefault="006A3AEC" w:rsidP="004F6A48">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7</w:t>
      </w:r>
      <w:r w:rsidR="006E6E45" w:rsidRPr="000F4343">
        <w:rPr>
          <w:rFonts w:eastAsiaTheme="minorHAnsi"/>
          <w:color w:val="00435B"/>
          <w:sz w:val="20"/>
          <w:szCs w:val="20"/>
          <w:lang w:eastAsia="en-US"/>
        </w:rPr>
        <w:t>.8.</w:t>
      </w:r>
      <w:r w:rsidR="006E6E45" w:rsidRPr="000F4343">
        <w:rPr>
          <w:rFonts w:eastAsiaTheme="minorHAnsi"/>
          <w:color w:val="00435B"/>
          <w:sz w:val="20"/>
          <w:szCs w:val="20"/>
          <w:lang w:eastAsia="en-US"/>
        </w:rPr>
        <w:tab/>
      </w:r>
      <w:r w:rsidR="00F93101" w:rsidRPr="000F4343">
        <w:rPr>
          <w:rFonts w:eastAsiaTheme="minorHAnsi"/>
          <w:color w:val="00435B"/>
          <w:sz w:val="20"/>
          <w:szCs w:val="20"/>
          <w:lang w:eastAsia="en-US"/>
        </w:rPr>
        <w:t>Centralizuota pagalbos tarnyba turi užtikrinti</w:t>
      </w:r>
      <w:r w:rsidR="0042314E" w:rsidRPr="000F4343">
        <w:rPr>
          <w:rFonts w:eastAsiaTheme="minorHAnsi"/>
          <w:color w:val="00435B"/>
          <w:sz w:val="20"/>
          <w:szCs w:val="20"/>
          <w:lang w:eastAsia="en-US"/>
        </w:rPr>
        <w:t xml:space="preserve"> papildomą</w:t>
      </w:r>
      <w:r w:rsidR="00030D87" w:rsidRPr="000F4343">
        <w:rPr>
          <w:rFonts w:eastAsiaTheme="minorHAnsi"/>
          <w:color w:val="00435B"/>
          <w:sz w:val="20"/>
          <w:szCs w:val="20"/>
          <w:lang w:eastAsia="en-US"/>
        </w:rPr>
        <w:t xml:space="preserve"> </w:t>
      </w:r>
      <w:r w:rsidR="00EF051D" w:rsidRPr="000F4343">
        <w:rPr>
          <w:rFonts w:eastAsiaTheme="minorHAnsi"/>
          <w:color w:val="00435B"/>
          <w:sz w:val="20"/>
          <w:szCs w:val="20"/>
          <w:lang w:eastAsia="en-US"/>
        </w:rPr>
        <w:t xml:space="preserve">Perkančiosios organizacijos atstovų </w:t>
      </w:r>
      <w:r w:rsidR="00030D87" w:rsidRPr="000F4343">
        <w:rPr>
          <w:rFonts w:eastAsiaTheme="minorHAnsi"/>
          <w:color w:val="00435B"/>
          <w:sz w:val="20"/>
          <w:szCs w:val="20"/>
          <w:lang w:eastAsia="en-US"/>
        </w:rPr>
        <w:t>informavimą elektroniniu paštu</w:t>
      </w:r>
      <w:r w:rsidR="00F93101" w:rsidRPr="000F4343">
        <w:rPr>
          <w:rFonts w:eastAsiaTheme="minorHAnsi"/>
          <w:color w:val="00435B"/>
          <w:sz w:val="20"/>
          <w:szCs w:val="20"/>
          <w:lang w:eastAsia="en-US"/>
        </w:rPr>
        <w:t xml:space="preserve"> </w:t>
      </w:r>
      <w:r w:rsidR="0042314E" w:rsidRPr="000F4343">
        <w:rPr>
          <w:rFonts w:eastAsiaTheme="minorHAnsi"/>
          <w:color w:val="00435B"/>
          <w:sz w:val="20"/>
          <w:szCs w:val="20"/>
          <w:lang w:eastAsia="en-US"/>
        </w:rPr>
        <w:t>registruojant incidentus, pakeitimus, problemas bei keičiantis jų statusui</w:t>
      </w:r>
      <w:r w:rsidR="00E65AFD" w:rsidRPr="000F4343">
        <w:rPr>
          <w:rFonts w:eastAsiaTheme="minorHAnsi"/>
          <w:color w:val="00435B"/>
          <w:sz w:val="20"/>
          <w:szCs w:val="20"/>
          <w:lang w:eastAsia="en-US"/>
        </w:rPr>
        <w:t>.</w:t>
      </w:r>
    </w:p>
    <w:p w14:paraId="46F69687" w14:textId="0AFACF9A" w:rsidR="0012350F" w:rsidRPr="000F4343" w:rsidRDefault="0012350F" w:rsidP="0044721B">
      <w:pPr>
        <w:pStyle w:val="ListParagraph"/>
        <w:numPr>
          <w:ilvl w:val="0"/>
          <w:numId w:val="1"/>
        </w:numPr>
        <w:tabs>
          <w:tab w:val="left" w:pos="993"/>
        </w:tabs>
        <w:spacing w:before="60" w:line="240" w:lineRule="auto"/>
        <w:ind w:right="57" w:firstLine="405"/>
        <w:rPr>
          <w:rFonts w:eastAsiaTheme="minorHAnsi"/>
          <w:b/>
          <w:bCs/>
          <w:color w:val="00435B"/>
          <w:sz w:val="20"/>
          <w:szCs w:val="20"/>
          <w:lang w:eastAsia="en-US"/>
        </w:rPr>
      </w:pPr>
      <w:r w:rsidRPr="000F4343">
        <w:rPr>
          <w:rFonts w:eastAsiaTheme="minorHAnsi"/>
          <w:b/>
          <w:bCs/>
          <w:color w:val="00435B"/>
          <w:sz w:val="20"/>
          <w:szCs w:val="20"/>
          <w:lang w:eastAsia="en-US"/>
        </w:rPr>
        <w:t xml:space="preserve">Bendrieji reikalavimai </w:t>
      </w:r>
      <w:r w:rsidR="00986CD4" w:rsidRPr="000F4343">
        <w:rPr>
          <w:rFonts w:eastAsiaTheme="minorHAnsi"/>
          <w:b/>
          <w:bCs/>
          <w:color w:val="00435B"/>
          <w:sz w:val="20"/>
          <w:szCs w:val="20"/>
          <w:lang w:eastAsia="en-US"/>
        </w:rPr>
        <w:t>paslaugų teikimui</w:t>
      </w:r>
      <w:r w:rsidRPr="000F4343">
        <w:rPr>
          <w:rFonts w:eastAsiaTheme="minorHAnsi"/>
          <w:b/>
          <w:bCs/>
          <w:color w:val="00435B"/>
          <w:sz w:val="20"/>
          <w:szCs w:val="20"/>
          <w:lang w:eastAsia="en-US"/>
        </w:rPr>
        <w:t>:</w:t>
      </w:r>
    </w:p>
    <w:p w14:paraId="188416E4" w14:textId="7B909488" w:rsidR="00CA03E3" w:rsidRPr="000F4343" w:rsidRDefault="00CA03E3"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8.1.</w:t>
      </w:r>
      <w:r w:rsidRPr="000F4343">
        <w:rPr>
          <w:rFonts w:eastAsiaTheme="minorHAnsi"/>
          <w:color w:val="00435B"/>
          <w:sz w:val="20"/>
          <w:szCs w:val="20"/>
          <w:lang w:eastAsia="en-US"/>
        </w:rPr>
        <w:tab/>
      </w:r>
      <w:r w:rsidR="000C04B7" w:rsidRPr="000F4343">
        <w:rPr>
          <w:rFonts w:eastAsiaTheme="minorHAnsi"/>
          <w:color w:val="00435B"/>
          <w:sz w:val="20"/>
          <w:szCs w:val="20"/>
          <w:lang w:eastAsia="en-US"/>
        </w:rPr>
        <w:t>P</w:t>
      </w:r>
      <w:r w:rsidR="00F85614" w:rsidRPr="000F4343">
        <w:rPr>
          <w:rFonts w:eastAsiaTheme="minorHAnsi"/>
          <w:color w:val="00435B"/>
          <w:sz w:val="20"/>
          <w:szCs w:val="20"/>
          <w:lang w:eastAsia="en-US"/>
        </w:rPr>
        <w:t xml:space="preserve">aslaugų teikimo vieta - </w:t>
      </w:r>
      <w:r w:rsidR="000C04B7" w:rsidRPr="000F4343">
        <w:rPr>
          <w:rFonts w:eastAsiaTheme="minorHAnsi"/>
          <w:color w:val="00435B"/>
          <w:sz w:val="20"/>
          <w:szCs w:val="20"/>
          <w:lang w:eastAsia="en-US"/>
        </w:rPr>
        <w:t>Ukmergės g. 124, Vilnius</w:t>
      </w:r>
      <w:r w:rsidR="00075CDD">
        <w:rPr>
          <w:rFonts w:eastAsiaTheme="minorHAnsi"/>
          <w:color w:val="00435B"/>
          <w:sz w:val="20"/>
          <w:szCs w:val="20"/>
          <w:lang w:eastAsia="en-US"/>
        </w:rPr>
        <w:t xml:space="preserve"> arba nuotoliu</w:t>
      </w:r>
      <w:r w:rsidR="000C04B7" w:rsidRPr="000F4343">
        <w:rPr>
          <w:rFonts w:eastAsiaTheme="minorHAnsi"/>
          <w:color w:val="00435B"/>
          <w:sz w:val="20"/>
          <w:szCs w:val="20"/>
          <w:lang w:eastAsia="en-US"/>
        </w:rPr>
        <w:t>.</w:t>
      </w:r>
    </w:p>
    <w:p w14:paraId="1366D888" w14:textId="7E0A9580" w:rsidR="0051692C" w:rsidRPr="000F4343" w:rsidRDefault="0051692C"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8.2.</w:t>
      </w:r>
      <w:r w:rsidRPr="000F4343">
        <w:rPr>
          <w:rFonts w:eastAsiaTheme="minorHAnsi"/>
          <w:color w:val="00435B"/>
          <w:sz w:val="20"/>
          <w:szCs w:val="20"/>
          <w:lang w:eastAsia="en-US"/>
        </w:rPr>
        <w:tab/>
      </w:r>
      <w:r w:rsidR="004F74F0" w:rsidRPr="000F4343">
        <w:rPr>
          <w:rFonts w:eastAsiaTheme="minorHAnsi"/>
          <w:color w:val="00435B"/>
          <w:sz w:val="20"/>
          <w:szCs w:val="20"/>
          <w:lang w:eastAsia="en-US"/>
        </w:rPr>
        <w:tab/>
        <w:t xml:space="preserve">Paslaugos teikimo laikas - </w:t>
      </w:r>
      <w:r w:rsidR="004F74F0" w:rsidRPr="000F4343">
        <w:rPr>
          <w:rFonts w:eastAsiaTheme="minorHAnsi"/>
          <w:b/>
          <w:bCs/>
          <w:color w:val="00435B"/>
          <w:sz w:val="20"/>
          <w:szCs w:val="20"/>
          <w:lang w:eastAsia="en-US"/>
        </w:rPr>
        <w:t>darbo dienomis nuo 8:00 iki 17:00.</w:t>
      </w:r>
    </w:p>
    <w:p w14:paraId="5AFB0938" w14:textId="3E753DEA" w:rsidR="00244B07" w:rsidRPr="000F4343" w:rsidRDefault="0000065B"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8.3.</w:t>
      </w:r>
      <w:r w:rsidR="001967E7" w:rsidRPr="000F4343">
        <w:rPr>
          <w:rFonts w:eastAsiaTheme="minorHAnsi"/>
          <w:color w:val="00435B"/>
          <w:sz w:val="20"/>
          <w:szCs w:val="20"/>
          <w:lang w:eastAsia="en-US"/>
        </w:rPr>
        <w:tab/>
      </w:r>
      <w:r w:rsidR="001967E7" w:rsidRPr="000F4343">
        <w:rPr>
          <w:rFonts w:eastAsiaTheme="minorHAnsi"/>
          <w:b/>
          <w:bCs/>
          <w:i/>
          <w:iCs/>
          <w:color w:val="00435B"/>
          <w:sz w:val="20"/>
          <w:szCs w:val="20"/>
          <w:lang w:eastAsia="en-US"/>
        </w:rPr>
        <w:t>Paslaugų kokyb</w:t>
      </w:r>
      <w:r w:rsidR="006F1993" w:rsidRPr="000F4343">
        <w:rPr>
          <w:rFonts w:eastAsiaTheme="minorHAnsi"/>
          <w:b/>
          <w:bCs/>
          <w:i/>
          <w:iCs/>
          <w:color w:val="00435B"/>
          <w:sz w:val="20"/>
          <w:szCs w:val="20"/>
          <w:lang w:eastAsia="en-US"/>
        </w:rPr>
        <w:t>ę</w:t>
      </w:r>
      <w:r w:rsidR="001967E7" w:rsidRPr="000F4343">
        <w:rPr>
          <w:rFonts w:eastAsiaTheme="minorHAnsi"/>
          <w:b/>
          <w:bCs/>
          <w:i/>
          <w:iCs/>
          <w:color w:val="00435B"/>
          <w:sz w:val="20"/>
          <w:szCs w:val="20"/>
          <w:lang w:eastAsia="en-US"/>
        </w:rPr>
        <w:t xml:space="preserve"> </w:t>
      </w:r>
      <w:r w:rsidR="004723EC" w:rsidRPr="000F4343">
        <w:rPr>
          <w:rFonts w:eastAsiaTheme="minorHAnsi"/>
          <w:b/>
          <w:bCs/>
          <w:i/>
          <w:iCs/>
          <w:color w:val="00435B"/>
          <w:sz w:val="20"/>
          <w:szCs w:val="20"/>
          <w:lang w:eastAsia="en-US"/>
        </w:rPr>
        <w:t>užtikrinantys</w:t>
      </w:r>
      <w:r w:rsidR="001967E7" w:rsidRPr="000F4343">
        <w:rPr>
          <w:rFonts w:eastAsiaTheme="minorHAnsi"/>
          <w:b/>
          <w:bCs/>
          <w:i/>
          <w:iCs/>
          <w:color w:val="00435B"/>
          <w:sz w:val="20"/>
          <w:szCs w:val="20"/>
          <w:lang w:eastAsia="en-US"/>
        </w:rPr>
        <w:t xml:space="preserve"> reikalavimai</w:t>
      </w:r>
      <w:r w:rsidR="00F83057" w:rsidRPr="000F4343">
        <w:rPr>
          <w:rFonts w:eastAsiaTheme="minorHAnsi"/>
          <w:b/>
          <w:bCs/>
          <w:i/>
          <w:iCs/>
          <w:color w:val="00435B"/>
          <w:sz w:val="20"/>
          <w:szCs w:val="20"/>
          <w:lang w:eastAsia="en-US"/>
        </w:rPr>
        <w:t>:</w:t>
      </w:r>
    </w:p>
    <w:p w14:paraId="4B285391" w14:textId="1CA2B35A" w:rsidR="00C55E2E" w:rsidRPr="000F4343" w:rsidRDefault="00C55E2E"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8.3.1.</w:t>
      </w:r>
      <w:r w:rsidRPr="000F4343">
        <w:rPr>
          <w:rFonts w:eastAsiaTheme="minorHAnsi"/>
          <w:color w:val="00435B"/>
          <w:sz w:val="20"/>
          <w:szCs w:val="20"/>
          <w:lang w:eastAsia="en-US"/>
        </w:rPr>
        <w:tab/>
      </w:r>
      <w:r w:rsidR="000E17F5" w:rsidRPr="000F4343">
        <w:rPr>
          <w:rFonts w:eastAsiaTheme="minorHAnsi"/>
          <w:color w:val="00435B"/>
          <w:sz w:val="20"/>
          <w:szCs w:val="20"/>
          <w:lang w:eastAsia="en-US"/>
        </w:rPr>
        <w:t>IT infrastruktūros (operacinių sistemų, duomenų bazių, tinklo įrangos ir kt.) objektų priežiūros paslaug</w:t>
      </w:r>
      <w:r w:rsidR="00D52D54" w:rsidRPr="000F4343">
        <w:rPr>
          <w:rFonts w:eastAsiaTheme="minorHAnsi"/>
          <w:color w:val="00435B"/>
          <w:sz w:val="20"/>
          <w:szCs w:val="20"/>
          <w:lang w:eastAsia="en-US"/>
        </w:rPr>
        <w:t>oms:</w:t>
      </w:r>
    </w:p>
    <w:p w14:paraId="02482EDC" w14:textId="2E05FB79" w:rsidR="00D52D54" w:rsidRPr="000F4343" w:rsidRDefault="00A36902"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r>
      <w:r w:rsidRPr="000F4343">
        <w:rPr>
          <w:rFonts w:eastAsiaTheme="minorHAnsi"/>
          <w:color w:val="00435B"/>
          <w:sz w:val="20"/>
          <w:szCs w:val="20"/>
          <w:lang w:eastAsia="en-US"/>
        </w:rPr>
        <w:tab/>
        <w:t xml:space="preserve">1. </w:t>
      </w:r>
      <w:r w:rsidR="00865C58" w:rsidRPr="000F4343">
        <w:rPr>
          <w:rFonts w:eastAsiaTheme="minorHAnsi"/>
          <w:color w:val="00435B"/>
          <w:sz w:val="20"/>
          <w:szCs w:val="20"/>
          <w:lang w:eastAsia="en-US"/>
        </w:rPr>
        <w:t xml:space="preserve">Reakcijos į visų tipų incidentus laikas: </w:t>
      </w:r>
      <w:r w:rsidR="00865C58" w:rsidRPr="000F4343">
        <w:rPr>
          <w:rFonts w:eastAsiaTheme="minorHAnsi"/>
          <w:b/>
          <w:bCs/>
          <w:color w:val="00435B"/>
          <w:sz w:val="20"/>
          <w:szCs w:val="20"/>
          <w:lang w:eastAsia="en-US"/>
        </w:rPr>
        <w:t xml:space="preserve">ne ilgiau kaip 1 (viena) </w:t>
      </w:r>
      <w:r w:rsidR="00D53170" w:rsidRPr="000F4343">
        <w:rPr>
          <w:rFonts w:eastAsiaTheme="minorHAnsi"/>
          <w:b/>
          <w:bCs/>
          <w:color w:val="00435B"/>
          <w:sz w:val="20"/>
          <w:szCs w:val="20"/>
          <w:lang w:eastAsia="en-US"/>
        </w:rPr>
        <w:t xml:space="preserve">darbo </w:t>
      </w:r>
      <w:r w:rsidR="00865C58" w:rsidRPr="000F4343">
        <w:rPr>
          <w:rFonts w:eastAsiaTheme="minorHAnsi"/>
          <w:b/>
          <w:bCs/>
          <w:color w:val="00435B"/>
          <w:sz w:val="20"/>
          <w:szCs w:val="20"/>
          <w:lang w:eastAsia="en-US"/>
        </w:rPr>
        <w:t>valanda</w:t>
      </w:r>
      <w:r w:rsidR="00865C58" w:rsidRPr="000F4343">
        <w:rPr>
          <w:rFonts w:eastAsiaTheme="minorHAnsi"/>
          <w:color w:val="00435B"/>
          <w:sz w:val="20"/>
          <w:szCs w:val="20"/>
          <w:lang w:eastAsia="en-US"/>
        </w:rPr>
        <w:t>;</w:t>
      </w:r>
    </w:p>
    <w:p w14:paraId="2246443D" w14:textId="24EE389F" w:rsidR="00645B2C" w:rsidRPr="000F4343" w:rsidRDefault="002F5CCD"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r>
      <w:r w:rsidR="00A36902" w:rsidRPr="000F4343">
        <w:rPr>
          <w:rFonts w:eastAsiaTheme="minorHAnsi"/>
          <w:color w:val="00435B"/>
          <w:sz w:val="20"/>
          <w:szCs w:val="20"/>
          <w:lang w:eastAsia="en-US"/>
        </w:rPr>
        <w:t xml:space="preserve">2. </w:t>
      </w:r>
      <w:r w:rsidRPr="000F4343">
        <w:rPr>
          <w:rFonts w:eastAsiaTheme="minorHAnsi"/>
          <w:color w:val="00435B"/>
          <w:sz w:val="20"/>
          <w:szCs w:val="20"/>
          <w:lang w:eastAsia="en-US"/>
        </w:rPr>
        <w:t xml:space="preserve">Incidentų išsprendimo laikas: </w:t>
      </w:r>
      <w:r w:rsidRPr="000F4343">
        <w:rPr>
          <w:rFonts w:eastAsiaTheme="minorHAnsi"/>
          <w:b/>
          <w:bCs/>
          <w:color w:val="00435B"/>
          <w:sz w:val="20"/>
          <w:szCs w:val="20"/>
          <w:lang w:eastAsia="en-US"/>
        </w:rPr>
        <w:t xml:space="preserve">ne ilgiau kaip 4 (keturios) </w:t>
      </w:r>
      <w:r w:rsidR="00D53170" w:rsidRPr="000F4343">
        <w:rPr>
          <w:rFonts w:eastAsiaTheme="minorHAnsi"/>
          <w:b/>
          <w:bCs/>
          <w:color w:val="00435B"/>
          <w:sz w:val="20"/>
          <w:szCs w:val="20"/>
          <w:lang w:eastAsia="en-US"/>
        </w:rPr>
        <w:t xml:space="preserve">darbo </w:t>
      </w:r>
      <w:r w:rsidRPr="000F4343">
        <w:rPr>
          <w:rFonts w:eastAsiaTheme="minorHAnsi"/>
          <w:b/>
          <w:bCs/>
          <w:color w:val="00435B"/>
          <w:sz w:val="20"/>
          <w:szCs w:val="20"/>
          <w:lang w:eastAsia="en-US"/>
        </w:rPr>
        <w:t>valandos</w:t>
      </w:r>
      <w:r w:rsidRPr="000F4343">
        <w:rPr>
          <w:rFonts w:eastAsiaTheme="minorHAnsi"/>
          <w:color w:val="00435B"/>
          <w:sz w:val="20"/>
          <w:szCs w:val="20"/>
          <w:lang w:eastAsia="en-US"/>
        </w:rPr>
        <w:t>;</w:t>
      </w:r>
    </w:p>
    <w:p w14:paraId="2FAD456C" w14:textId="25F734A8" w:rsidR="007B5A2B" w:rsidRPr="000F4343" w:rsidRDefault="007B5A2B"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3. </w:t>
      </w:r>
      <w:r w:rsidR="00D82328" w:rsidRPr="000F4343">
        <w:rPr>
          <w:rFonts w:eastAsiaTheme="minorHAnsi"/>
          <w:color w:val="00435B"/>
          <w:sz w:val="20"/>
          <w:szCs w:val="20"/>
          <w:lang w:eastAsia="en-US"/>
        </w:rPr>
        <w:t xml:space="preserve">Reakcijos į užklausas ir keitimus laikas: </w:t>
      </w:r>
      <w:r w:rsidR="00D82328" w:rsidRPr="000F4343">
        <w:rPr>
          <w:rFonts w:eastAsiaTheme="minorHAnsi"/>
          <w:b/>
          <w:bCs/>
          <w:color w:val="00435B"/>
          <w:sz w:val="20"/>
          <w:szCs w:val="20"/>
          <w:lang w:eastAsia="en-US"/>
        </w:rPr>
        <w:t xml:space="preserve">ne ilgiau kaip 4 (keturios) </w:t>
      </w:r>
      <w:r w:rsidR="00D53170" w:rsidRPr="000F4343">
        <w:rPr>
          <w:rFonts w:eastAsiaTheme="minorHAnsi"/>
          <w:b/>
          <w:bCs/>
          <w:color w:val="00435B"/>
          <w:sz w:val="20"/>
          <w:szCs w:val="20"/>
          <w:lang w:eastAsia="en-US"/>
        </w:rPr>
        <w:t xml:space="preserve">darbo </w:t>
      </w:r>
      <w:r w:rsidR="00D82328" w:rsidRPr="000F4343">
        <w:rPr>
          <w:rFonts w:eastAsiaTheme="minorHAnsi"/>
          <w:b/>
          <w:bCs/>
          <w:color w:val="00435B"/>
          <w:sz w:val="20"/>
          <w:szCs w:val="20"/>
          <w:lang w:eastAsia="en-US"/>
        </w:rPr>
        <w:t>valandos</w:t>
      </w:r>
      <w:r w:rsidR="00D82328" w:rsidRPr="000F4343">
        <w:rPr>
          <w:rFonts w:eastAsiaTheme="minorHAnsi"/>
          <w:color w:val="00435B"/>
          <w:sz w:val="20"/>
          <w:szCs w:val="20"/>
          <w:lang w:eastAsia="en-US"/>
        </w:rPr>
        <w:t>;</w:t>
      </w:r>
    </w:p>
    <w:p w14:paraId="3C18A633" w14:textId="0E46B926" w:rsidR="00D82328" w:rsidRPr="000F4343" w:rsidRDefault="00D82328"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4. </w:t>
      </w:r>
      <w:r w:rsidR="00D46155" w:rsidRPr="000F4343">
        <w:rPr>
          <w:rFonts w:eastAsiaTheme="minorHAnsi"/>
          <w:color w:val="00435B"/>
          <w:sz w:val="20"/>
          <w:szCs w:val="20"/>
          <w:lang w:eastAsia="en-US"/>
        </w:rPr>
        <w:tab/>
      </w:r>
      <w:r w:rsidR="00A94CA7" w:rsidRPr="000F4343">
        <w:rPr>
          <w:rFonts w:eastAsiaTheme="minorHAnsi"/>
          <w:color w:val="00435B"/>
          <w:sz w:val="20"/>
          <w:szCs w:val="20"/>
          <w:lang w:eastAsia="en-US"/>
        </w:rPr>
        <w:t xml:space="preserve">Užklausų ir keitimų išsprendimo laikas: </w:t>
      </w:r>
      <w:r w:rsidR="00A94CA7" w:rsidRPr="000F4343">
        <w:rPr>
          <w:rFonts w:eastAsiaTheme="minorHAnsi"/>
          <w:b/>
          <w:bCs/>
          <w:color w:val="00435B"/>
          <w:sz w:val="20"/>
          <w:szCs w:val="20"/>
          <w:lang w:eastAsia="en-US"/>
        </w:rPr>
        <w:t xml:space="preserve">ne ilgiau kaip 16 (šešiolika) </w:t>
      </w:r>
      <w:r w:rsidR="00D53170" w:rsidRPr="000F4343">
        <w:rPr>
          <w:rFonts w:eastAsiaTheme="minorHAnsi"/>
          <w:b/>
          <w:bCs/>
          <w:color w:val="00435B"/>
          <w:sz w:val="20"/>
          <w:szCs w:val="20"/>
          <w:lang w:eastAsia="en-US"/>
        </w:rPr>
        <w:t xml:space="preserve">darbo </w:t>
      </w:r>
      <w:r w:rsidR="00A94CA7" w:rsidRPr="000F4343">
        <w:rPr>
          <w:rFonts w:eastAsiaTheme="minorHAnsi"/>
          <w:b/>
          <w:bCs/>
          <w:color w:val="00435B"/>
          <w:sz w:val="20"/>
          <w:szCs w:val="20"/>
          <w:lang w:eastAsia="en-US"/>
        </w:rPr>
        <w:t>valandų</w:t>
      </w:r>
      <w:r w:rsidR="00A94CA7" w:rsidRPr="000F4343">
        <w:rPr>
          <w:rFonts w:eastAsiaTheme="minorHAnsi"/>
          <w:color w:val="00435B"/>
          <w:sz w:val="20"/>
          <w:szCs w:val="20"/>
          <w:lang w:eastAsia="en-US"/>
        </w:rPr>
        <w:t xml:space="preserve"> (sudėtingesnių užklausų ir</w:t>
      </w:r>
      <w:r w:rsidR="00ED2323" w:rsidRPr="000F4343">
        <w:rPr>
          <w:rFonts w:eastAsiaTheme="minorHAnsi"/>
          <w:color w:val="00435B"/>
          <w:sz w:val="20"/>
          <w:szCs w:val="20"/>
          <w:lang w:eastAsia="en-US"/>
        </w:rPr>
        <w:t xml:space="preserve"> </w:t>
      </w:r>
      <w:r w:rsidR="00A94CA7" w:rsidRPr="000F4343">
        <w:rPr>
          <w:rFonts w:eastAsiaTheme="minorHAnsi"/>
          <w:color w:val="00435B"/>
          <w:sz w:val="20"/>
          <w:szCs w:val="20"/>
          <w:lang w:eastAsia="en-US"/>
        </w:rPr>
        <w:t>keitimų išsprendimo laikas Šalių abipusiu susitarimu gali būti keičiamas).</w:t>
      </w:r>
    </w:p>
    <w:p w14:paraId="037AA9E1" w14:textId="270AC9D9" w:rsidR="00811006" w:rsidRPr="000F4343" w:rsidRDefault="00811006"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8.3.2. </w:t>
      </w:r>
      <w:r w:rsidR="0099359D" w:rsidRPr="000F4343">
        <w:rPr>
          <w:rFonts w:eastAsiaTheme="minorHAnsi"/>
          <w:color w:val="00435B"/>
          <w:sz w:val="20"/>
          <w:szCs w:val="20"/>
          <w:lang w:eastAsia="en-US"/>
        </w:rPr>
        <w:t>Kompiuterinių darbo vietų ir vartotojų administravimo paslaugai:</w:t>
      </w:r>
    </w:p>
    <w:p w14:paraId="48BDCE53" w14:textId="79A49C0D" w:rsidR="001A6C96" w:rsidRPr="000F4343" w:rsidRDefault="001A6C96"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1. </w:t>
      </w:r>
      <w:r w:rsidR="00CC4675" w:rsidRPr="000F4343">
        <w:rPr>
          <w:rFonts w:eastAsiaTheme="minorHAnsi"/>
          <w:color w:val="00435B"/>
          <w:sz w:val="20"/>
          <w:szCs w:val="20"/>
          <w:lang w:eastAsia="en-US"/>
        </w:rPr>
        <w:t xml:space="preserve">Reakcijos į visų tipų incidentus laikas: </w:t>
      </w:r>
      <w:r w:rsidR="00CC4675" w:rsidRPr="000F4343">
        <w:rPr>
          <w:rFonts w:eastAsiaTheme="minorHAnsi"/>
          <w:b/>
          <w:bCs/>
          <w:color w:val="00435B"/>
          <w:sz w:val="20"/>
          <w:szCs w:val="20"/>
          <w:lang w:eastAsia="en-US"/>
        </w:rPr>
        <w:t xml:space="preserve">ne ilgiau kaip 2 (dvi) </w:t>
      </w:r>
      <w:r w:rsidR="00053FA2" w:rsidRPr="000F4343">
        <w:rPr>
          <w:rFonts w:eastAsiaTheme="minorHAnsi"/>
          <w:b/>
          <w:bCs/>
          <w:color w:val="00435B"/>
          <w:sz w:val="20"/>
          <w:szCs w:val="20"/>
          <w:lang w:eastAsia="en-US"/>
        </w:rPr>
        <w:t xml:space="preserve">darbo </w:t>
      </w:r>
      <w:r w:rsidR="00CC4675" w:rsidRPr="000F4343">
        <w:rPr>
          <w:rFonts w:eastAsiaTheme="minorHAnsi"/>
          <w:b/>
          <w:bCs/>
          <w:color w:val="00435B"/>
          <w:sz w:val="20"/>
          <w:szCs w:val="20"/>
          <w:lang w:eastAsia="en-US"/>
        </w:rPr>
        <w:t>valandos</w:t>
      </w:r>
      <w:r w:rsidR="00CC4675" w:rsidRPr="000F4343">
        <w:rPr>
          <w:rFonts w:eastAsiaTheme="minorHAnsi"/>
          <w:color w:val="00435B"/>
          <w:sz w:val="20"/>
          <w:szCs w:val="20"/>
          <w:lang w:eastAsia="en-US"/>
        </w:rPr>
        <w:t>;</w:t>
      </w:r>
    </w:p>
    <w:p w14:paraId="56C89A67" w14:textId="1E278B82" w:rsidR="00CC4675" w:rsidRPr="000F4343" w:rsidRDefault="00CC4675"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2. </w:t>
      </w:r>
      <w:r w:rsidR="007D43E0" w:rsidRPr="000F4343">
        <w:rPr>
          <w:rFonts w:eastAsiaTheme="minorHAnsi"/>
          <w:color w:val="00435B"/>
          <w:sz w:val="20"/>
          <w:szCs w:val="20"/>
          <w:lang w:eastAsia="en-US"/>
        </w:rPr>
        <w:tab/>
        <w:t xml:space="preserve">Incidentų išsprendimo laikas: </w:t>
      </w:r>
      <w:r w:rsidR="007D43E0" w:rsidRPr="000F4343">
        <w:rPr>
          <w:rFonts w:eastAsiaTheme="minorHAnsi"/>
          <w:b/>
          <w:bCs/>
          <w:color w:val="00435B"/>
          <w:sz w:val="20"/>
          <w:szCs w:val="20"/>
          <w:lang w:eastAsia="en-US"/>
        </w:rPr>
        <w:t xml:space="preserve">ne ilgiau kaip 8 (aštuonios) </w:t>
      </w:r>
      <w:r w:rsidR="00053FA2" w:rsidRPr="000F4343">
        <w:rPr>
          <w:rFonts w:eastAsiaTheme="minorHAnsi"/>
          <w:b/>
          <w:bCs/>
          <w:color w:val="00435B"/>
          <w:sz w:val="20"/>
          <w:szCs w:val="20"/>
          <w:lang w:eastAsia="en-US"/>
        </w:rPr>
        <w:t xml:space="preserve">darbo </w:t>
      </w:r>
      <w:r w:rsidR="007D43E0" w:rsidRPr="000F4343">
        <w:rPr>
          <w:rFonts w:eastAsiaTheme="minorHAnsi"/>
          <w:b/>
          <w:bCs/>
          <w:color w:val="00435B"/>
          <w:sz w:val="20"/>
          <w:szCs w:val="20"/>
          <w:lang w:eastAsia="en-US"/>
        </w:rPr>
        <w:t>valandos</w:t>
      </w:r>
      <w:r w:rsidR="007D43E0" w:rsidRPr="000F4343">
        <w:rPr>
          <w:rFonts w:eastAsiaTheme="minorHAnsi"/>
          <w:color w:val="00435B"/>
          <w:sz w:val="20"/>
          <w:szCs w:val="20"/>
          <w:lang w:eastAsia="en-US"/>
        </w:rPr>
        <w:t>;</w:t>
      </w:r>
    </w:p>
    <w:p w14:paraId="44D32EAE" w14:textId="4EBBAE85" w:rsidR="007D43E0" w:rsidRPr="000F4343" w:rsidRDefault="007D43E0"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3. </w:t>
      </w:r>
      <w:r w:rsidR="006A6E23" w:rsidRPr="000F4343">
        <w:rPr>
          <w:rFonts w:eastAsiaTheme="minorHAnsi"/>
          <w:color w:val="00435B"/>
          <w:sz w:val="20"/>
          <w:szCs w:val="20"/>
          <w:lang w:eastAsia="en-US"/>
        </w:rPr>
        <w:t xml:space="preserve">Reakcijos į užklausas ir keitimus laikas: </w:t>
      </w:r>
      <w:r w:rsidR="006A6E23" w:rsidRPr="000F4343">
        <w:rPr>
          <w:rFonts w:eastAsiaTheme="minorHAnsi"/>
          <w:b/>
          <w:bCs/>
          <w:color w:val="00435B"/>
          <w:sz w:val="20"/>
          <w:szCs w:val="20"/>
          <w:lang w:eastAsia="en-US"/>
        </w:rPr>
        <w:t xml:space="preserve">ne ilgiau kaip 4 (keturios) </w:t>
      </w:r>
      <w:r w:rsidR="00053FA2" w:rsidRPr="000F4343">
        <w:rPr>
          <w:rFonts w:eastAsiaTheme="minorHAnsi"/>
          <w:b/>
          <w:bCs/>
          <w:color w:val="00435B"/>
          <w:sz w:val="20"/>
          <w:szCs w:val="20"/>
          <w:lang w:eastAsia="en-US"/>
        </w:rPr>
        <w:t xml:space="preserve">darbo </w:t>
      </w:r>
      <w:r w:rsidR="006A6E23" w:rsidRPr="000F4343">
        <w:rPr>
          <w:rFonts w:eastAsiaTheme="minorHAnsi"/>
          <w:b/>
          <w:bCs/>
          <w:color w:val="00435B"/>
          <w:sz w:val="20"/>
          <w:szCs w:val="20"/>
          <w:lang w:eastAsia="en-US"/>
        </w:rPr>
        <w:t>valandos</w:t>
      </w:r>
      <w:r w:rsidR="006A6E23" w:rsidRPr="000F4343">
        <w:rPr>
          <w:rFonts w:eastAsiaTheme="minorHAnsi"/>
          <w:color w:val="00435B"/>
          <w:sz w:val="20"/>
          <w:szCs w:val="20"/>
          <w:lang w:eastAsia="en-US"/>
        </w:rPr>
        <w:t>;</w:t>
      </w:r>
    </w:p>
    <w:p w14:paraId="1969588C" w14:textId="4793FD64" w:rsidR="006A6E23" w:rsidRPr="000F4343" w:rsidRDefault="006A6E23"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4. </w:t>
      </w:r>
      <w:r w:rsidR="00D81628" w:rsidRPr="000F4343">
        <w:rPr>
          <w:rFonts w:eastAsiaTheme="minorHAnsi"/>
          <w:color w:val="00435B"/>
          <w:sz w:val="20"/>
          <w:szCs w:val="20"/>
          <w:lang w:eastAsia="en-US"/>
        </w:rPr>
        <w:t xml:space="preserve">Užklausų ir keitimų išsprendimo laikas: </w:t>
      </w:r>
      <w:r w:rsidR="00D81628" w:rsidRPr="000F4343">
        <w:rPr>
          <w:rFonts w:eastAsiaTheme="minorHAnsi"/>
          <w:b/>
          <w:bCs/>
          <w:color w:val="00435B"/>
          <w:sz w:val="20"/>
          <w:szCs w:val="20"/>
          <w:lang w:eastAsia="en-US"/>
        </w:rPr>
        <w:t xml:space="preserve">ne ilgiau kaip 16 (šešiolika) </w:t>
      </w:r>
      <w:r w:rsidR="00053FA2" w:rsidRPr="000F4343">
        <w:rPr>
          <w:rFonts w:eastAsiaTheme="minorHAnsi"/>
          <w:b/>
          <w:bCs/>
          <w:color w:val="00435B"/>
          <w:sz w:val="20"/>
          <w:szCs w:val="20"/>
          <w:lang w:eastAsia="en-US"/>
        </w:rPr>
        <w:t xml:space="preserve">darbo </w:t>
      </w:r>
      <w:r w:rsidR="00D81628" w:rsidRPr="000F4343">
        <w:rPr>
          <w:rFonts w:eastAsiaTheme="minorHAnsi"/>
          <w:b/>
          <w:bCs/>
          <w:color w:val="00435B"/>
          <w:sz w:val="20"/>
          <w:szCs w:val="20"/>
          <w:lang w:eastAsia="en-US"/>
        </w:rPr>
        <w:t>valandų</w:t>
      </w:r>
      <w:r w:rsidR="00053FA2" w:rsidRPr="000F4343">
        <w:rPr>
          <w:rFonts w:eastAsiaTheme="minorHAnsi"/>
          <w:color w:val="00435B"/>
          <w:sz w:val="20"/>
          <w:szCs w:val="20"/>
          <w:lang w:eastAsia="en-US"/>
        </w:rPr>
        <w:t xml:space="preserve"> </w:t>
      </w:r>
      <w:r w:rsidR="00D81628" w:rsidRPr="000F4343">
        <w:rPr>
          <w:rFonts w:eastAsiaTheme="minorHAnsi"/>
          <w:color w:val="00435B"/>
          <w:sz w:val="20"/>
          <w:szCs w:val="20"/>
          <w:lang w:eastAsia="en-US"/>
        </w:rPr>
        <w:t>(sudėtingesnių užklausų ir keitimų išsprendimo laikas Šalių abipusiu susitarimu gali būti keičiamas).</w:t>
      </w:r>
    </w:p>
    <w:p w14:paraId="29FEED40" w14:textId="08094BC5" w:rsidR="00ED2323" w:rsidRPr="000F4343" w:rsidRDefault="0098776F" w:rsidP="00CA03E3">
      <w:pPr>
        <w:pStyle w:val="ListParagraph"/>
        <w:tabs>
          <w:tab w:val="left" w:pos="993"/>
        </w:tabs>
        <w:spacing w:before="60" w:line="240" w:lineRule="auto"/>
        <w:ind w:left="426" w:right="57"/>
        <w:rPr>
          <w:rFonts w:eastAsiaTheme="minorHAnsi"/>
          <w:i/>
          <w:iCs/>
          <w:color w:val="00435B"/>
          <w:sz w:val="20"/>
          <w:szCs w:val="20"/>
          <w:lang w:eastAsia="en-US"/>
        </w:rPr>
      </w:pPr>
      <w:r w:rsidRPr="000F4343">
        <w:rPr>
          <w:rFonts w:eastAsiaTheme="minorHAnsi"/>
          <w:color w:val="00435B"/>
          <w:sz w:val="20"/>
          <w:szCs w:val="20"/>
          <w:lang w:eastAsia="en-US"/>
        </w:rPr>
        <w:t>8.4.</w:t>
      </w:r>
      <w:r w:rsidRPr="000F4343">
        <w:rPr>
          <w:rFonts w:eastAsiaTheme="minorHAnsi"/>
          <w:color w:val="00435B"/>
          <w:sz w:val="20"/>
          <w:szCs w:val="20"/>
          <w:lang w:eastAsia="en-US"/>
        </w:rPr>
        <w:tab/>
      </w:r>
      <w:r w:rsidRPr="000F4343">
        <w:rPr>
          <w:rFonts w:eastAsiaTheme="minorHAnsi"/>
          <w:b/>
          <w:bCs/>
          <w:i/>
          <w:iCs/>
          <w:color w:val="00435B"/>
          <w:sz w:val="20"/>
          <w:szCs w:val="20"/>
          <w:lang w:eastAsia="en-US"/>
        </w:rPr>
        <w:t>A</w:t>
      </w:r>
      <w:r w:rsidR="00154A14" w:rsidRPr="000F4343">
        <w:rPr>
          <w:rFonts w:eastAsiaTheme="minorHAnsi"/>
          <w:b/>
          <w:bCs/>
          <w:i/>
          <w:iCs/>
          <w:color w:val="00435B"/>
          <w:sz w:val="20"/>
          <w:szCs w:val="20"/>
          <w:lang w:eastAsia="en-US"/>
        </w:rPr>
        <w:t>titikimo kokybės reikalavimams ataskaita:</w:t>
      </w:r>
    </w:p>
    <w:p w14:paraId="7F94E4F8" w14:textId="116E5305" w:rsidR="00D81628" w:rsidRPr="000F4343" w:rsidRDefault="00154A14"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8.4.</w:t>
      </w:r>
      <w:r w:rsidR="00B63759" w:rsidRPr="000F4343">
        <w:rPr>
          <w:rFonts w:eastAsiaTheme="minorHAnsi"/>
          <w:color w:val="00435B"/>
          <w:sz w:val="20"/>
          <w:szCs w:val="20"/>
          <w:lang w:eastAsia="en-US"/>
        </w:rPr>
        <w:t xml:space="preserve">1. </w:t>
      </w:r>
      <w:r w:rsidR="00C33787" w:rsidRPr="000F4343">
        <w:rPr>
          <w:rFonts w:eastAsiaTheme="minorHAnsi"/>
          <w:color w:val="00435B"/>
          <w:sz w:val="20"/>
          <w:szCs w:val="20"/>
          <w:lang w:eastAsia="en-US"/>
        </w:rPr>
        <w:t>Ataskait</w:t>
      </w:r>
      <w:r w:rsidR="002D04E0" w:rsidRPr="000F4343">
        <w:rPr>
          <w:rFonts w:eastAsiaTheme="minorHAnsi"/>
          <w:color w:val="00435B"/>
          <w:sz w:val="20"/>
          <w:szCs w:val="20"/>
          <w:lang w:eastAsia="en-US"/>
        </w:rPr>
        <w:t xml:space="preserve">os turi būti </w:t>
      </w:r>
      <w:r w:rsidR="00416721" w:rsidRPr="000F4343">
        <w:rPr>
          <w:rFonts w:eastAsiaTheme="minorHAnsi"/>
          <w:color w:val="00435B"/>
          <w:sz w:val="20"/>
          <w:szCs w:val="20"/>
          <w:lang w:eastAsia="en-US"/>
        </w:rPr>
        <w:t xml:space="preserve">suformuojamos ir </w:t>
      </w:r>
      <w:r w:rsidR="002D04E0" w:rsidRPr="000F4343">
        <w:rPr>
          <w:rFonts w:eastAsiaTheme="minorHAnsi"/>
          <w:b/>
          <w:bCs/>
          <w:color w:val="00435B"/>
          <w:sz w:val="20"/>
          <w:szCs w:val="20"/>
          <w:lang w:eastAsia="en-US"/>
        </w:rPr>
        <w:t>pateikiamos elektroniniu paštu</w:t>
      </w:r>
      <w:r w:rsidR="00B50DD1">
        <w:rPr>
          <w:rFonts w:eastAsiaTheme="minorHAnsi"/>
          <w:b/>
          <w:bCs/>
          <w:color w:val="00435B"/>
          <w:sz w:val="20"/>
          <w:szCs w:val="20"/>
          <w:lang w:eastAsia="en-US"/>
        </w:rPr>
        <w:t xml:space="preserve"> arba kitomis </w:t>
      </w:r>
      <w:r w:rsidR="00700DDC">
        <w:rPr>
          <w:rFonts w:eastAsiaTheme="minorHAnsi"/>
          <w:b/>
          <w:bCs/>
          <w:color w:val="00435B"/>
          <w:sz w:val="20"/>
          <w:szCs w:val="20"/>
          <w:lang w:eastAsia="en-US"/>
        </w:rPr>
        <w:t>skaitmeninėmis informacijos perdavimo priemonėmis</w:t>
      </w:r>
      <w:r w:rsidR="00097B31">
        <w:rPr>
          <w:rFonts w:eastAsiaTheme="minorHAnsi"/>
          <w:b/>
          <w:bCs/>
          <w:color w:val="00435B"/>
          <w:sz w:val="20"/>
          <w:szCs w:val="20"/>
          <w:lang w:eastAsia="en-US"/>
        </w:rPr>
        <w:t>,</w:t>
      </w:r>
      <w:r w:rsidR="008C6AAA" w:rsidRPr="000F4343">
        <w:rPr>
          <w:rFonts w:eastAsiaTheme="minorHAnsi"/>
          <w:b/>
          <w:bCs/>
          <w:color w:val="00435B"/>
          <w:sz w:val="20"/>
          <w:szCs w:val="20"/>
          <w:lang w:eastAsia="en-US"/>
        </w:rPr>
        <w:t xml:space="preserve"> Perkančiosios organizacijos atstovams</w:t>
      </w:r>
      <w:r w:rsidR="00097B31">
        <w:rPr>
          <w:rFonts w:eastAsiaTheme="minorHAnsi"/>
          <w:b/>
          <w:bCs/>
          <w:color w:val="00435B"/>
          <w:sz w:val="20"/>
          <w:szCs w:val="20"/>
          <w:lang w:eastAsia="en-US"/>
        </w:rPr>
        <w:t>,</w:t>
      </w:r>
      <w:r w:rsidR="008C6AAA" w:rsidRPr="000F4343">
        <w:rPr>
          <w:rFonts w:eastAsiaTheme="minorHAnsi"/>
          <w:b/>
          <w:bCs/>
          <w:color w:val="00435B"/>
          <w:sz w:val="20"/>
          <w:szCs w:val="20"/>
          <w:lang w:eastAsia="en-US"/>
        </w:rPr>
        <w:t xml:space="preserve"> už </w:t>
      </w:r>
      <w:r w:rsidR="00A540AC" w:rsidRPr="000F4343">
        <w:rPr>
          <w:rFonts w:eastAsiaTheme="minorHAnsi"/>
          <w:b/>
          <w:bCs/>
          <w:color w:val="00435B"/>
          <w:sz w:val="20"/>
          <w:szCs w:val="20"/>
          <w:lang w:eastAsia="en-US"/>
        </w:rPr>
        <w:t>ataskaitinį laikotarpį</w:t>
      </w:r>
      <w:r w:rsidR="00097B31">
        <w:rPr>
          <w:rFonts w:eastAsiaTheme="minorHAnsi"/>
          <w:color w:val="00435B"/>
          <w:sz w:val="20"/>
          <w:szCs w:val="20"/>
          <w:lang w:eastAsia="en-US"/>
        </w:rPr>
        <w:t>.</w:t>
      </w:r>
    </w:p>
    <w:p w14:paraId="34181318" w14:textId="36C65795" w:rsidR="00917C9C" w:rsidRPr="000F4343" w:rsidRDefault="00917C9C"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8.4.2. </w:t>
      </w:r>
      <w:r w:rsidR="009A4A3C" w:rsidRPr="000F4343">
        <w:rPr>
          <w:rFonts w:eastAsiaTheme="minorHAnsi"/>
          <w:color w:val="00435B"/>
          <w:sz w:val="20"/>
          <w:szCs w:val="20"/>
          <w:lang w:eastAsia="en-US"/>
        </w:rPr>
        <w:t xml:space="preserve">Ataskaitoje </w:t>
      </w:r>
      <w:r w:rsidR="009A4A3C" w:rsidRPr="000F4343">
        <w:rPr>
          <w:rFonts w:eastAsiaTheme="minorHAnsi"/>
          <w:b/>
          <w:bCs/>
          <w:color w:val="00435B"/>
          <w:sz w:val="20"/>
          <w:szCs w:val="20"/>
          <w:lang w:eastAsia="en-US"/>
        </w:rPr>
        <w:t>nurodomi</w:t>
      </w:r>
      <w:r w:rsidR="00477E83" w:rsidRPr="000F4343">
        <w:rPr>
          <w:rFonts w:eastAsiaTheme="minorHAnsi"/>
          <w:b/>
          <w:bCs/>
          <w:color w:val="00435B"/>
          <w:sz w:val="20"/>
          <w:szCs w:val="20"/>
          <w:lang w:eastAsia="en-US"/>
        </w:rPr>
        <w:t xml:space="preserve"> šie</w:t>
      </w:r>
      <w:r w:rsidR="009A4A3C" w:rsidRPr="000F4343">
        <w:rPr>
          <w:rFonts w:eastAsiaTheme="minorHAnsi"/>
          <w:b/>
          <w:bCs/>
          <w:color w:val="00435B"/>
          <w:sz w:val="20"/>
          <w:szCs w:val="20"/>
          <w:lang w:eastAsia="en-US"/>
        </w:rPr>
        <w:t xml:space="preserve"> aktualūs duomenys</w:t>
      </w:r>
      <w:r w:rsidR="00323857" w:rsidRPr="000F4343">
        <w:rPr>
          <w:rFonts w:eastAsiaTheme="minorHAnsi"/>
          <w:color w:val="00435B"/>
          <w:sz w:val="20"/>
          <w:szCs w:val="20"/>
          <w:lang w:eastAsia="en-US"/>
        </w:rPr>
        <w:t>:</w:t>
      </w:r>
    </w:p>
    <w:p w14:paraId="69A391C9" w14:textId="3B3AAEBB" w:rsidR="00323857" w:rsidRPr="000F4343" w:rsidRDefault="00323857"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1. </w:t>
      </w:r>
      <w:r w:rsidR="007D5285" w:rsidRPr="000F4343">
        <w:rPr>
          <w:rFonts w:eastAsiaTheme="minorHAnsi"/>
          <w:color w:val="00435B"/>
          <w:sz w:val="20"/>
          <w:szCs w:val="20"/>
          <w:lang w:eastAsia="en-US"/>
        </w:rPr>
        <w:t>Išspręstų kreipinių tipai ir kiekiai;</w:t>
      </w:r>
    </w:p>
    <w:p w14:paraId="2C7E62F2" w14:textId="313A63BE" w:rsidR="007D5285" w:rsidRPr="000F4343" w:rsidRDefault="007D5285"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2. </w:t>
      </w:r>
      <w:r w:rsidR="0095605A" w:rsidRPr="000F4343">
        <w:rPr>
          <w:rFonts w:eastAsiaTheme="minorHAnsi"/>
          <w:color w:val="00435B"/>
          <w:sz w:val="20"/>
          <w:szCs w:val="20"/>
          <w:lang w:eastAsia="en-US"/>
        </w:rPr>
        <w:t>Kreipinių atitikimas SLA reikalavimams;</w:t>
      </w:r>
    </w:p>
    <w:p w14:paraId="396B3F0C" w14:textId="3B7B2CD7" w:rsidR="0095605A" w:rsidRPr="000F4343" w:rsidRDefault="0095605A"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3. </w:t>
      </w:r>
      <w:r w:rsidR="000043E8" w:rsidRPr="000F4343">
        <w:rPr>
          <w:rFonts w:eastAsiaTheme="minorHAnsi"/>
          <w:color w:val="00435B"/>
          <w:sz w:val="20"/>
          <w:szCs w:val="20"/>
          <w:lang w:eastAsia="en-US"/>
        </w:rPr>
        <w:t>Visas konfigūracijų elementų sąrašas (darbo vietų sąrašas su kompiuterių pavadinimais, operacinės sistemos versija ir informacija apie vartotojus;</w:t>
      </w:r>
    </w:p>
    <w:p w14:paraId="143FC06A" w14:textId="431A3147" w:rsidR="00F53AA6" w:rsidRPr="000F4343" w:rsidRDefault="00F53AA6"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4. </w:t>
      </w:r>
      <w:r w:rsidR="00846943" w:rsidRPr="000F4343">
        <w:rPr>
          <w:rFonts w:eastAsiaTheme="minorHAnsi"/>
          <w:color w:val="00435B"/>
          <w:sz w:val="20"/>
          <w:szCs w:val="20"/>
          <w:lang w:eastAsia="en-US"/>
        </w:rPr>
        <w:tab/>
        <w:t>Konfigūracijos elementų duomenų bazės informacija.</w:t>
      </w:r>
    </w:p>
    <w:p w14:paraId="64129A1B" w14:textId="38DC6F1A" w:rsidR="00EC344A" w:rsidRPr="000F4343" w:rsidRDefault="00EC344A"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8.4.3. </w:t>
      </w:r>
      <w:r w:rsidR="00941990" w:rsidRPr="000F4343">
        <w:rPr>
          <w:rFonts w:eastAsiaTheme="minorHAnsi"/>
          <w:color w:val="00435B"/>
          <w:sz w:val="20"/>
          <w:szCs w:val="20"/>
          <w:lang w:eastAsia="en-US"/>
        </w:rPr>
        <w:t xml:space="preserve">Iki kiekvieno einamojo ketvirčio 20 (dvidešimtos) dienos Tiekėjas atvyksta į Perkančiosios organizacijos buveinę ar nuotoliu ir pristato </w:t>
      </w:r>
      <w:r w:rsidR="00941990" w:rsidRPr="000F4343">
        <w:rPr>
          <w:rFonts w:eastAsiaTheme="minorHAnsi"/>
          <w:b/>
          <w:bCs/>
          <w:color w:val="00435B"/>
          <w:sz w:val="20"/>
          <w:szCs w:val="20"/>
          <w:lang w:eastAsia="en-US"/>
        </w:rPr>
        <w:t>paslaugų kokybės gerinimo planą</w:t>
      </w:r>
      <w:r w:rsidR="000A4F2E" w:rsidRPr="000F4343">
        <w:rPr>
          <w:rFonts w:eastAsiaTheme="minorHAnsi"/>
          <w:color w:val="00435B"/>
          <w:sz w:val="20"/>
          <w:szCs w:val="20"/>
          <w:lang w:eastAsia="en-US"/>
        </w:rPr>
        <w:t>,</w:t>
      </w:r>
      <w:r w:rsidR="00941990" w:rsidRPr="000F4343">
        <w:rPr>
          <w:rFonts w:eastAsiaTheme="minorHAnsi"/>
          <w:color w:val="00435B"/>
          <w:sz w:val="20"/>
          <w:szCs w:val="20"/>
          <w:lang w:eastAsia="en-US"/>
        </w:rPr>
        <w:t xml:space="preserve"> </w:t>
      </w:r>
      <w:r w:rsidR="00DE58E5" w:rsidRPr="000F4343">
        <w:rPr>
          <w:rFonts w:eastAsiaTheme="minorHAnsi"/>
          <w:color w:val="00435B"/>
          <w:sz w:val="20"/>
          <w:szCs w:val="20"/>
          <w:lang w:eastAsia="en-US"/>
        </w:rPr>
        <w:t>kuriame</w:t>
      </w:r>
      <w:r w:rsidR="00941990" w:rsidRPr="000F4343">
        <w:rPr>
          <w:rFonts w:eastAsiaTheme="minorHAnsi"/>
          <w:color w:val="00435B"/>
          <w:sz w:val="20"/>
          <w:szCs w:val="20"/>
          <w:lang w:eastAsia="en-US"/>
        </w:rPr>
        <w:t xml:space="preserve"> turi būti nurodyt</w:t>
      </w:r>
      <w:r w:rsidR="00DE58E5" w:rsidRPr="000F4343">
        <w:rPr>
          <w:rFonts w:eastAsiaTheme="minorHAnsi"/>
          <w:color w:val="00435B"/>
          <w:sz w:val="20"/>
          <w:szCs w:val="20"/>
          <w:lang w:eastAsia="en-US"/>
        </w:rPr>
        <w:t>i šie aspektai</w:t>
      </w:r>
      <w:r w:rsidR="00941990" w:rsidRPr="000F4343">
        <w:rPr>
          <w:rFonts w:eastAsiaTheme="minorHAnsi"/>
          <w:color w:val="00435B"/>
          <w:sz w:val="20"/>
          <w:szCs w:val="20"/>
          <w:lang w:eastAsia="en-US"/>
        </w:rPr>
        <w:t xml:space="preserve">:  </w:t>
      </w:r>
    </w:p>
    <w:p w14:paraId="67C4CD7A" w14:textId="6E1D7C00" w:rsidR="00535018" w:rsidRPr="000F4343" w:rsidRDefault="00535018"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1. </w:t>
      </w:r>
      <w:r w:rsidR="004D3010" w:rsidRPr="000F4343">
        <w:rPr>
          <w:rFonts w:eastAsiaTheme="minorHAnsi"/>
          <w:color w:val="00435B"/>
          <w:sz w:val="20"/>
          <w:szCs w:val="20"/>
          <w:lang w:eastAsia="en-US"/>
        </w:rPr>
        <w:tab/>
        <w:t>Incidentų suvestinė;</w:t>
      </w:r>
    </w:p>
    <w:p w14:paraId="1949869B" w14:textId="60D57A13" w:rsidR="004D3010" w:rsidRPr="000F4343" w:rsidRDefault="004D3010"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2. </w:t>
      </w:r>
      <w:r w:rsidR="001D0348" w:rsidRPr="000F4343">
        <w:rPr>
          <w:rFonts w:eastAsiaTheme="minorHAnsi"/>
          <w:color w:val="00435B"/>
          <w:sz w:val="20"/>
          <w:szCs w:val="20"/>
          <w:lang w:eastAsia="en-US"/>
        </w:rPr>
        <w:tab/>
        <w:t>Priežasčių analizė;</w:t>
      </w:r>
    </w:p>
    <w:p w14:paraId="6ECC499D" w14:textId="08A076DA" w:rsidR="001D0348" w:rsidRPr="000F4343" w:rsidRDefault="001D0348"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3. </w:t>
      </w:r>
      <w:r w:rsidR="00B4490E" w:rsidRPr="000F4343">
        <w:rPr>
          <w:rFonts w:eastAsiaTheme="minorHAnsi"/>
          <w:color w:val="00435B"/>
          <w:sz w:val="20"/>
          <w:szCs w:val="20"/>
          <w:lang w:eastAsia="en-US"/>
        </w:rPr>
        <w:t>Sprendimo būdai;</w:t>
      </w:r>
    </w:p>
    <w:p w14:paraId="7CE44D56" w14:textId="109576D9" w:rsidR="00B4490E" w:rsidRPr="000F4343" w:rsidRDefault="00B4490E"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4. </w:t>
      </w:r>
      <w:r w:rsidR="00DB61A3" w:rsidRPr="000F4343">
        <w:rPr>
          <w:rFonts w:eastAsiaTheme="minorHAnsi"/>
          <w:color w:val="00435B"/>
          <w:sz w:val="20"/>
          <w:szCs w:val="20"/>
          <w:lang w:eastAsia="en-US"/>
        </w:rPr>
        <w:t>Galimi veiksmai, orientuoti į incidentų prevenciją.</w:t>
      </w:r>
    </w:p>
    <w:p w14:paraId="5F3E0764" w14:textId="3783F765" w:rsidR="00154A14" w:rsidRPr="000F4343" w:rsidRDefault="00B87207"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8.5.</w:t>
      </w:r>
      <w:r w:rsidRPr="000F4343">
        <w:rPr>
          <w:rFonts w:eastAsiaTheme="minorHAnsi"/>
          <w:color w:val="00435B"/>
          <w:sz w:val="20"/>
          <w:szCs w:val="20"/>
          <w:lang w:eastAsia="en-US"/>
        </w:rPr>
        <w:tab/>
      </w:r>
      <w:r w:rsidR="009013D7" w:rsidRPr="000F4343">
        <w:rPr>
          <w:rFonts w:eastAsiaTheme="minorHAnsi"/>
          <w:color w:val="00435B"/>
          <w:sz w:val="20"/>
          <w:szCs w:val="20"/>
          <w:lang w:eastAsia="en-US"/>
        </w:rPr>
        <w:tab/>
      </w:r>
      <w:r w:rsidR="00677567" w:rsidRPr="000F4343">
        <w:rPr>
          <w:rFonts w:eastAsiaTheme="minorHAnsi"/>
          <w:b/>
          <w:bCs/>
          <w:i/>
          <w:iCs/>
          <w:color w:val="00435B"/>
          <w:sz w:val="20"/>
          <w:szCs w:val="20"/>
          <w:lang w:eastAsia="en-US"/>
        </w:rPr>
        <w:t>S</w:t>
      </w:r>
      <w:r w:rsidR="009013D7" w:rsidRPr="000F4343">
        <w:rPr>
          <w:rFonts w:eastAsiaTheme="minorHAnsi"/>
          <w:b/>
          <w:bCs/>
          <w:i/>
          <w:iCs/>
          <w:color w:val="00435B"/>
          <w:sz w:val="20"/>
          <w:szCs w:val="20"/>
          <w:lang w:eastAsia="en-US"/>
        </w:rPr>
        <w:t>tebėjim</w:t>
      </w:r>
      <w:r w:rsidR="00677567" w:rsidRPr="000F4343">
        <w:rPr>
          <w:rFonts w:eastAsiaTheme="minorHAnsi"/>
          <w:b/>
          <w:bCs/>
          <w:i/>
          <w:iCs/>
          <w:color w:val="00435B"/>
          <w:sz w:val="20"/>
          <w:szCs w:val="20"/>
          <w:lang w:eastAsia="en-US"/>
        </w:rPr>
        <w:t>o</w:t>
      </w:r>
      <w:r w:rsidR="009013D7" w:rsidRPr="000F4343">
        <w:rPr>
          <w:rFonts w:eastAsiaTheme="minorHAnsi"/>
          <w:b/>
          <w:bCs/>
          <w:i/>
          <w:iCs/>
          <w:color w:val="00435B"/>
          <w:sz w:val="20"/>
          <w:szCs w:val="20"/>
          <w:lang w:eastAsia="en-US"/>
        </w:rPr>
        <w:t xml:space="preserve"> ir automatini</w:t>
      </w:r>
      <w:r w:rsidR="00677567" w:rsidRPr="000F4343">
        <w:rPr>
          <w:rFonts w:eastAsiaTheme="minorHAnsi"/>
          <w:b/>
          <w:bCs/>
          <w:i/>
          <w:iCs/>
          <w:color w:val="00435B"/>
          <w:sz w:val="20"/>
          <w:szCs w:val="20"/>
          <w:lang w:eastAsia="en-US"/>
        </w:rPr>
        <w:t>ų</w:t>
      </w:r>
      <w:r w:rsidR="009013D7" w:rsidRPr="000F4343">
        <w:rPr>
          <w:rFonts w:eastAsiaTheme="minorHAnsi"/>
          <w:b/>
          <w:bCs/>
          <w:i/>
          <w:iCs/>
          <w:color w:val="00435B"/>
          <w:sz w:val="20"/>
          <w:szCs w:val="20"/>
          <w:lang w:eastAsia="en-US"/>
        </w:rPr>
        <w:t xml:space="preserve"> pranešim</w:t>
      </w:r>
      <w:r w:rsidR="00677567" w:rsidRPr="000F4343">
        <w:rPr>
          <w:rFonts w:eastAsiaTheme="minorHAnsi"/>
          <w:b/>
          <w:bCs/>
          <w:i/>
          <w:iCs/>
          <w:color w:val="00435B"/>
          <w:sz w:val="20"/>
          <w:szCs w:val="20"/>
          <w:lang w:eastAsia="en-US"/>
        </w:rPr>
        <w:t>ų</w:t>
      </w:r>
      <w:r w:rsidR="009013D7" w:rsidRPr="000F4343">
        <w:rPr>
          <w:rFonts w:eastAsiaTheme="minorHAnsi"/>
          <w:b/>
          <w:bCs/>
          <w:i/>
          <w:iCs/>
          <w:color w:val="00435B"/>
          <w:sz w:val="20"/>
          <w:szCs w:val="20"/>
          <w:lang w:eastAsia="en-US"/>
        </w:rPr>
        <w:t xml:space="preserve"> apie incidentus</w:t>
      </w:r>
      <w:r w:rsidR="00760455" w:rsidRPr="000F4343">
        <w:rPr>
          <w:rFonts w:eastAsiaTheme="minorHAnsi"/>
          <w:b/>
          <w:bCs/>
          <w:i/>
          <w:iCs/>
          <w:color w:val="00435B"/>
          <w:sz w:val="20"/>
          <w:szCs w:val="20"/>
          <w:lang w:eastAsia="en-US"/>
        </w:rPr>
        <w:t xml:space="preserve"> </w:t>
      </w:r>
      <w:r w:rsidR="00A44CD5" w:rsidRPr="000F4343">
        <w:rPr>
          <w:rFonts w:eastAsiaTheme="minorHAnsi"/>
          <w:b/>
          <w:bCs/>
          <w:i/>
          <w:iCs/>
          <w:color w:val="00435B"/>
          <w:sz w:val="20"/>
          <w:szCs w:val="20"/>
          <w:lang w:eastAsia="en-US"/>
        </w:rPr>
        <w:t>priežiūra</w:t>
      </w:r>
      <w:r w:rsidR="00B057DA" w:rsidRPr="000F4343">
        <w:rPr>
          <w:rFonts w:eastAsiaTheme="minorHAnsi"/>
          <w:color w:val="00435B"/>
          <w:sz w:val="20"/>
          <w:szCs w:val="20"/>
          <w:lang w:eastAsia="en-US"/>
        </w:rPr>
        <w:t xml:space="preserve"> t</w:t>
      </w:r>
      <w:r w:rsidR="009013D7" w:rsidRPr="000F4343">
        <w:rPr>
          <w:rFonts w:eastAsiaTheme="minorHAnsi"/>
          <w:color w:val="00435B"/>
          <w:sz w:val="20"/>
          <w:szCs w:val="20"/>
          <w:lang w:eastAsia="en-US"/>
        </w:rPr>
        <w:t>uri užtikrint</w:t>
      </w:r>
      <w:r w:rsidR="00B057DA" w:rsidRPr="000F4343">
        <w:rPr>
          <w:rFonts w:eastAsiaTheme="minorHAnsi"/>
          <w:color w:val="00435B"/>
          <w:sz w:val="20"/>
          <w:szCs w:val="20"/>
          <w:lang w:eastAsia="en-US"/>
        </w:rPr>
        <w:t>i</w:t>
      </w:r>
      <w:r w:rsidR="009013D7" w:rsidRPr="000F4343">
        <w:rPr>
          <w:rFonts w:eastAsiaTheme="minorHAnsi"/>
          <w:color w:val="00435B"/>
          <w:sz w:val="20"/>
          <w:szCs w:val="20"/>
          <w:lang w:eastAsia="en-US"/>
        </w:rPr>
        <w:t xml:space="preserve"> visos techninės ir programinės įrangos stebėsen</w:t>
      </w:r>
      <w:r w:rsidR="00230B52" w:rsidRPr="000F4343">
        <w:rPr>
          <w:rFonts w:eastAsiaTheme="minorHAnsi"/>
          <w:color w:val="00435B"/>
          <w:sz w:val="20"/>
          <w:szCs w:val="20"/>
          <w:lang w:eastAsia="en-US"/>
        </w:rPr>
        <w:t>ą</w:t>
      </w:r>
      <w:r w:rsidR="009013D7" w:rsidRPr="000F4343">
        <w:rPr>
          <w:rFonts w:eastAsiaTheme="minorHAnsi"/>
          <w:color w:val="00435B"/>
          <w:sz w:val="20"/>
          <w:szCs w:val="20"/>
          <w:lang w:eastAsia="en-US"/>
        </w:rPr>
        <w:t xml:space="preserve"> (365, 24x7)</w:t>
      </w:r>
      <w:r w:rsidR="00230B52" w:rsidRPr="000F4343">
        <w:rPr>
          <w:rFonts w:eastAsiaTheme="minorHAnsi"/>
          <w:color w:val="00435B"/>
          <w:sz w:val="20"/>
          <w:szCs w:val="20"/>
          <w:lang w:eastAsia="en-US"/>
        </w:rPr>
        <w:t>,</w:t>
      </w:r>
      <w:r w:rsidR="007E35CD" w:rsidRPr="000F4343">
        <w:rPr>
          <w:rFonts w:eastAsiaTheme="minorHAnsi"/>
          <w:color w:val="00435B"/>
          <w:sz w:val="20"/>
          <w:szCs w:val="20"/>
          <w:lang w:eastAsia="en-US"/>
        </w:rPr>
        <w:t xml:space="preserve"> </w:t>
      </w:r>
      <w:r w:rsidR="00147E18" w:rsidRPr="000F4343">
        <w:rPr>
          <w:rFonts w:eastAsiaTheme="minorHAnsi"/>
          <w:color w:val="00435B"/>
          <w:sz w:val="20"/>
          <w:szCs w:val="20"/>
          <w:lang w:eastAsia="en-US"/>
        </w:rPr>
        <w:t>siunčiant</w:t>
      </w:r>
      <w:r w:rsidR="009013D7" w:rsidRPr="000F4343">
        <w:rPr>
          <w:rFonts w:eastAsiaTheme="minorHAnsi"/>
          <w:color w:val="00435B"/>
          <w:sz w:val="20"/>
          <w:szCs w:val="20"/>
          <w:lang w:eastAsia="en-US"/>
        </w:rPr>
        <w:t xml:space="preserve"> automatini</w:t>
      </w:r>
      <w:r w:rsidR="00147E18" w:rsidRPr="000F4343">
        <w:rPr>
          <w:rFonts w:eastAsiaTheme="minorHAnsi"/>
          <w:color w:val="00435B"/>
          <w:sz w:val="20"/>
          <w:szCs w:val="20"/>
          <w:lang w:eastAsia="en-US"/>
        </w:rPr>
        <w:t>us</w:t>
      </w:r>
      <w:r w:rsidR="009013D7" w:rsidRPr="000F4343">
        <w:rPr>
          <w:rFonts w:eastAsiaTheme="minorHAnsi"/>
          <w:color w:val="00435B"/>
          <w:sz w:val="20"/>
          <w:szCs w:val="20"/>
          <w:lang w:eastAsia="en-US"/>
        </w:rPr>
        <w:t xml:space="preserve"> pranešim</w:t>
      </w:r>
      <w:r w:rsidR="00147E18" w:rsidRPr="000F4343">
        <w:rPr>
          <w:rFonts w:eastAsiaTheme="minorHAnsi"/>
          <w:color w:val="00435B"/>
          <w:sz w:val="20"/>
          <w:szCs w:val="20"/>
          <w:lang w:eastAsia="en-US"/>
        </w:rPr>
        <w:t>us</w:t>
      </w:r>
      <w:r w:rsidR="009013D7" w:rsidRPr="000F4343">
        <w:rPr>
          <w:rFonts w:eastAsiaTheme="minorHAnsi"/>
          <w:color w:val="00435B"/>
          <w:sz w:val="20"/>
          <w:szCs w:val="20"/>
          <w:lang w:eastAsia="en-US"/>
        </w:rPr>
        <w:t xml:space="preserve"> apie</w:t>
      </w:r>
      <w:r w:rsidR="001F66F0" w:rsidRPr="000F4343">
        <w:rPr>
          <w:rFonts w:eastAsiaTheme="minorHAnsi"/>
          <w:color w:val="00435B"/>
          <w:sz w:val="20"/>
          <w:szCs w:val="20"/>
          <w:lang w:eastAsia="en-US"/>
        </w:rPr>
        <w:t xml:space="preserve"> įvykusius</w:t>
      </w:r>
      <w:r w:rsidR="009013D7" w:rsidRPr="000F4343">
        <w:rPr>
          <w:rFonts w:eastAsiaTheme="minorHAnsi"/>
          <w:color w:val="00435B"/>
          <w:sz w:val="20"/>
          <w:szCs w:val="20"/>
          <w:lang w:eastAsia="en-US"/>
        </w:rPr>
        <w:t xml:space="preserve"> incidentus:</w:t>
      </w:r>
    </w:p>
    <w:p w14:paraId="15936381" w14:textId="5482676F" w:rsidR="00162CDB" w:rsidRPr="000F4343" w:rsidRDefault="00162CDB"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8.5.1. </w:t>
      </w:r>
      <w:r w:rsidR="00C1449F" w:rsidRPr="000F4343">
        <w:rPr>
          <w:rFonts w:eastAsiaTheme="minorHAnsi"/>
          <w:color w:val="00435B"/>
          <w:sz w:val="20"/>
          <w:szCs w:val="20"/>
          <w:lang w:eastAsia="en-US"/>
        </w:rPr>
        <w:t>Tiekėjas turi pateikti ir naudoti stebėsenos sistemą, skirtą stebėti visai Perkančiosios organizacijos IT infrastuktūros elementams, kurie paminėti Techninė specifikacijoje;</w:t>
      </w:r>
    </w:p>
    <w:p w14:paraId="620684BE" w14:textId="27FBA118" w:rsidR="006B58F0" w:rsidRPr="000F4343" w:rsidRDefault="006B58F0"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8.5.2. </w:t>
      </w:r>
      <w:r w:rsidR="008673DA" w:rsidRPr="000F4343">
        <w:rPr>
          <w:rFonts w:eastAsiaTheme="minorHAnsi"/>
          <w:color w:val="00435B"/>
          <w:sz w:val="20"/>
          <w:szCs w:val="20"/>
          <w:lang w:eastAsia="en-US"/>
        </w:rPr>
        <w:t>Stebimi parametrai turi būti suderinti su Perkančiąja organizacija;</w:t>
      </w:r>
    </w:p>
    <w:p w14:paraId="268DBFA1" w14:textId="29E35938" w:rsidR="008673DA" w:rsidRPr="000F4343" w:rsidRDefault="008673DA"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8.5.3. </w:t>
      </w:r>
      <w:r w:rsidR="004B3E1A" w:rsidRPr="000F4343">
        <w:rPr>
          <w:rFonts w:eastAsiaTheme="minorHAnsi"/>
          <w:color w:val="00435B"/>
          <w:sz w:val="20"/>
          <w:szCs w:val="20"/>
          <w:lang w:eastAsia="en-US"/>
        </w:rPr>
        <w:t>Esant poreikiui, Tiekėjas Perkančiosios organizacijos prašymu turi įtraukti į stebėsenos sistemą naujus stebėjimų elementus;</w:t>
      </w:r>
    </w:p>
    <w:p w14:paraId="55673F88" w14:textId="7F52199D" w:rsidR="00974433" w:rsidRPr="000F4343" w:rsidRDefault="00974433"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8.5.4. </w:t>
      </w:r>
      <w:r w:rsidR="00B62EEB" w:rsidRPr="000F4343">
        <w:rPr>
          <w:rFonts w:eastAsiaTheme="minorHAnsi"/>
          <w:color w:val="00435B"/>
          <w:sz w:val="20"/>
          <w:szCs w:val="20"/>
          <w:lang w:eastAsia="en-US"/>
        </w:rPr>
        <w:tab/>
        <w:t xml:space="preserve">Įvykus kritiniams gedimams ar incidentams, Tiekėjas informuoja Perkančiosios organizacijos atsakingus asmenis </w:t>
      </w:r>
      <w:r w:rsidR="00B62EEB" w:rsidRPr="000F4343">
        <w:rPr>
          <w:rFonts w:eastAsiaTheme="minorHAnsi"/>
          <w:b/>
          <w:bCs/>
          <w:color w:val="00435B"/>
          <w:sz w:val="20"/>
          <w:szCs w:val="20"/>
          <w:lang w:eastAsia="en-US"/>
        </w:rPr>
        <w:t>ne vėliau kaip per 1 (vieną) valandą</w:t>
      </w:r>
      <w:r w:rsidR="0028778E" w:rsidRPr="000F4343">
        <w:rPr>
          <w:rFonts w:eastAsiaTheme="minorHAnsi"/>
          <w:color w:val="00435B"/>
          <w:sz w:val="20"/>
          <w:szCs w:val="20"/>
          <w:lang w:eastAsia="en-US"/>
        </w:rPr>
        <w:t xml:space="preserve"> </w:t>
      </w:r>
      <w:r w:rsidR="00504670" w:rsidRPr="000F4343">
        <w:rPr>
          <w:rFonts w:eastAsiaTheme="minorHAnsi"/>
          <w:color w:val="00435B"/>
          <w:sz w:val="20"/>
          <w:szCs w:val="20"/>
          <w:lang w:eastAsia="en-US"/>
        </w:rPr>
        <w:t>nuo fiksuoto įvykio momento.</w:t>
      </w:r>
    </w:p>
    <w:p w14:paraId="106AECCB" w14:textId="6B5F7C67" w:rsidR="00C87718" w:rsidRDefault="00503272"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8.6. </w:t>
      </w:r>
      <w:r w:rsidR="00B178A0" w:rsidRPr="000F4343">
        <w:rPr>
          <w:rFonts w:eastAsiaTheme="minorHAnsi"/>
          <w:color w:val="00435B"/>
          <w:sz w:val="20"/>
          <w:szCs w:val="20"/>
          <w:lang w:eastAsia="en-US"/>
        </w:rPr>
        <w:tab/>
      </w:r>
      <w:r w:rsidR="00B178A0" w:rsidRPr="000F4343">
        <w:rPr>
          <w:rFonts w:eastAsiaTheme="minorHAnsi"/>
          <w:b/>
          <w:bCs/>
          <w:i/>
          <w:iCs/>
          <w:color w:val="00435B"/>
          <w:sz w:val="20"/>
          <w:szCs w:val="20"/>
          <w:lang w:eastAsia="en-US"/>
        </w:rPr>
        <w:t>Slaptažodži</w:t>
      </w:r>
      <w:r w:rsidR="00BD511A" w:rsidRPr="000F4343">
        <w:rPr>
          <w:rFonts w:eastAsiaTheme="minorHAnsi"/>
          <w:b/>
          <w:bCs/>
          <w:i/>
          <w:iCs/>
          <w:color w:val="00435B"/>
          <w:sz w:val="20"/>
          <w:szCs w:val="20"/>
          <w:lang w:eastAsia="en-US"/>
        </w:rPr>
        <w:t>ams valdyti</w:t>
      </w:r>
      <w:r w:rsidR="0052229A" w:rsidRPr="000F4343">
        <w:rPr>
          <w:rFonts w:eastAsiaTheme="minorHAnsi"/>
          <w:b/>
          <w:bCs/>
          <w:i/>
          <w:iCs/>
          <w:color w:val="00435B"/>
          <w:sz w:val="20"/>
          <w:szCs w:val="20"/>
          <w:lang w:eastAsia="en-US"/>
        </w:rPr>
        <w:t xml:space="preserve"> Tiekėjas turi turėti apsirašęs slaptažodžių valdymo procesą</w:t>
      </w:r>
      <w:r w:rsidR="0052229A" w:rsidRPr="000F4343">
        <w:rPr>
          <w:rFonts w:eastAsiaTheme="minorHAnsi"/>
          <w:color w:val="00435B"/>
          <w:sz w:val="20"/>
          <w:szCs w:val="20"/>
          <w:lang w:eastAsia="en-US"/>
        </w:rPr>
        <w:t xml:space="preserve">. Visi slaptažodžiai  gauti iš Perkančiosios organizacijos turi būti saugomi specializuotame įrankyje, kuris </w:t>
      </w:r>
      <w:r w:rsidR="0052229A" w:rsidRPr="000F4343">
        <w:rPr>
          <w:rFonts w:eastAsiaTheme="minorHAnsi"/>
          <w:b/>
          <w:bCs/>
          <w:color w:val="00435B"/>
          <w:sz w:val="20"/>
          <w:szCs w:val="20"/>
          <w:lang w:eastAsia="en-US"/>
        </w:rPr>
        <w:t>turi šifruoti slaptažodžius AES-256 šriftu arba lygiaverčiu</w:t>
      </w:r>
      <w:r w:rsidR="0052229A" w:rsidRPr="000F4343">
        <w:rPr>
          <w:rFonts w:eastAsiaTheme="minorHAnsi"/>
          <w:color w:val="00435B"/>
          <w:sz w:val="20"/>
          <w:szCs w:val="20"/>
          <w:lang w:eastAsia="en-US"/>
        </w:rPr>
        <w:t>. Prisijungimas prie įrankio turi būti bent dviejų faktorių. Įrankis turi kaupti visus slaptažodžių panaudojimo žurnalinius įrašus.</w:t>
      </w:r>
    </w:p>
    <w:p w14:paraId="050AA9C5" w14:textId="77777777" w:rsidR="0045239E" w:rsidRPr="000F4343" w:rsidRDefault="0045239E" w:rsidP="00CA03E3">
      <w:pPr>
        <w:pStyle w:val="ListParagraph"/>
        <w:tabs>
          <w:tab w:val="left" w:pos="993"/>
        </w:tabs>
        <w:spacing w:before="60" w:line="240" w:lineRule="auto"/>
        <w:ind w:left="426" w:right="57"/>
        <w:rPr>
          <w:rFonts w:eastAsiaTheme="minorHAnsi"/>
          <w:color w:val="00435B"/>
          <w:sz w:val="20"/>
          <w:szCs w:val="20"/>
          <w:lang w:eastAsia="en-US"/>
        </w:rPr>
      </w:pPr>
    </w:p>
    <w:p w14:paraId="7550ED61" w14:textId="7540FAF4" w:rsidR="00B673E6" w:rsidRPr="000F4343" w:rsidRDefault="00B673E6"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lastRenderedPageBreak/>
        <w:t>8.7.</w:t>
      </w:r>
      <w:r w:rsidRPr="000F4343">
        <w:rPr>
          <w:rFonts w:eastAsiaTheme="minorHAnsi"/>
          <w:color w:val="00435B"/>
          <w:sz w:val="20"/>
          <w:szCs w:val="20"/>
          <w:lang w:eastAsia="en-US"/>
        </w:rPr>
        <w:tab/>
      </w:r>
      <w:r w:rsidR="00394DD5" w:rsidRPr="000F4343">
        <w:rPr>
          <w:rFonts w:eastAsiaTheme="minorHAnsi"/>
          <w:b/>
          <w:bCs/>
          <w:i/>
          <w:iCs/>
          <w:color w:val="00435B"/>
          <w:sz w:val="20"/>
          <w:szCs w:val="20"/>
          <w:lang w:eastAsia="en-US"/>
        </w:rPr>
        <w:t>Prisijungim</w:t>
      </w:r>
      <w:r w:rsidR="004D0EEA" w:rsidRPr="000F4343">
        <w:rPr>
          <w:rFonts w:eastAsiaTheme="minorHAnsi"/>
          <w:b/>
          <w:bCs/>
          <w:i/>
          <w:iCs/>
          <w:color w:val="00435B"/>
          <w:sz w:val="20"/>
          <w:szCs w:val="20"/>
          <w:lang w:eastAsia="en-US"/>
        </w:rPr>
        <w:t>as</w:t>
      </w:r>
      <w:r w:rsidR="00394DD5" w:rsidRPr="000F4343">
        <w:rPr>
          <w:rFonts w:eastAsiaTheme="minorHAnsi"/>
          <w:b/>
          <w:bCs/>
          <w:i/>
          <w:iCs/>
          <w:color w:val="00435B"/>
          <w:sz w:val="20"/>
          <w:szCs w:val="20"/>
          <w:lang w:eastAsia="en-US"/>
        </w:rPr>
        <w:t xml:space="preserve"> per nuotolį</w:t>
      </w:r>
      <w:r w:rsidR="004E3CB5" w:rsidRPr="000F4343">
        <w:rPr>
          <w:rFonts w:eastAsiaTheme="minorHAnsi"/>
          <w:b/>
          <w:bCs/>
          <w:i/>
          <w:iCs/>
          <w:color w:val="00435B"/>
          <w:sz w:val="20"/>
          <w:szCs w:val="20"/>
          <w:lang w:eastAsia="en-US"/>
        </w:rPr>
        <w:t>:</w:t>
      </w:r>
    </w:p>
    <w:p w14:paraId="5E6539DE" w14:textId="24056C97" w:rsidR="004E3CB5" w:rsidRPr="000F4343" w:rsidRDefault="004E3CB5"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8.7.1. </w:t>
      </w:r>
      <w:r w:rsidR="00A7215A" w:rsidRPr="000F4343">
        <w:rPr>
          <w:rFonts w:eastAsiaTheme="minorHAnsi"/>
          <w:color w:val="00435B"/>
          <w:sz w:val="20"/>
          <w:szCs w:val="20"/>
          <w:lang w:eastAsia="en-US"/>
        </w:rPr>
        <w:t xml:space="preserve">Prisijungimas prie Perkančiosios organizacijos tarnybinės stoties (angl., </w:t>
      </w:r>
      <w:proofErr w:type="spellStart"/>
      <w:r w:rsidR="00A7215A" w:rsidRPr="000F4343">
        <w:rPr>
          <w:rFonts w:eastAsiaTheme="minorHAnsi"/>
          <w:color w:val="00435B"/>
          <w:sz w:val="20"/>
          <w:szCs w:val="20"/>
          <w:lang w:eastAsia="en-US"/>
        </w:rPr>
        <w:t>server</w:t>
      </w:r>
      <w:proofErr w:type="spellEnd"/>
      <w:r w:rsidR="00A7215A" w:rsidRPr="000F4343">
        <w:rPr>
          <w:rFonts w:eastAsiaTheme="minorHAnsi"/>
          <w:color w:val="00435B"/>
          <w:sz w:val="20"/>
          <w:szCs w:val="20"/>
          <w:lang w:eastAsia="en-US"/>
        </w:rPr>
        <w:t xml:space="preserve">) nuotoliniu būdu </w:t>
      </w:r>
      <w:r w:rsidR="00A7215A" w:rsidRPr="000F4343">
        <w:rPr>
          <w:rFonts w:eastAsiaTheme="minorHAnsi"/>
          <w:b/>
          <w:bCs/>
          <w:color w:val="00435B"/>
          <w:sz w:val="20"/>
          <w:szCs w:val="20"/>
          <w:lang w:eastAsia="en-US"/>
        </w:rPr>
        <w:t>turi būti atliekamas specializuotos programinės įrangos pagalba</w:t>
      </w:r>
      <w:r w:rsidR="00A7215A" w:rsidRPr="000F4343">
        <w:rPr>
          <w:rFonts w:eastAsiaTheme="minorHAnsi"/>
          <w:color w:val="00435B"/>
          <w:sz w:val="20"/>
          <w:szCs w:val="20"/>
          <w:lang w:eastAsia="en-US"/>
        </w:rPr>
        <w:t>, kurioje realizuota dviejų lygių autentifikacija, užtikrinant, kad tik patvirtinti specialistai galės atlikti prisijungimą prie tarnybinės stoties. Visi prisijungimai ir jų trukmės turi būti fiksuojamos specializuotoje programinėje įrangoje. Prisijungimo prie tarnybinės stoties kanalas turi būti šifruojamas specializuotos programinės įrangos pagalba.</w:t>
      </w:r>
    </w:p>
    <w:p w14:paraId="0FBF3A87" w14:textId="669F0FB5" w:rsidR="00763B78" w:rsidRPr="0045239E" w:rsidRDefault="00482759" w:rsidP="0045239E">
      <w:pPr>
        <w:pStyle w:val="ListParagraph"/>
        <w:tabs>
          <w:tab w:val="left" w:pos="993"/>
        </w:tabs>
        <w:spacing w:before="60" w:line="240" w:lineRule="auto"/>
        <w:ind w:left="426" w:right="57"/>
        <w:rPr>
          <w:rFonts w:eastAsiaTheme="minorHAnsi"/>
          <w:b/>
          <w:bCs/>
          <w:color w:val="00435B"/>
          <w:sz w:val="20"/>
          <w:szCs w:val="20"/>
          <w:lang w:eastAsia="en-US"/>
        </w:rPr>
      </w:pPr>
      <w:r w:rsidRPr="000F4343">
        <w:rPr>
          <w:rFonts w:eastAsiaTheme="minorHAnsi"/>
          <w:color w:val="00435B"/>
          <w:sz w:val="20"/>
          <w:szCs w:val="20"/>
          <w:lang w:eastAsia="en-US"/>
        </w:rPr>
        <w:t xml:space="preserve">8.7.2. </w:t>
      </w:r>
      <w:r w:rsidR="0030329C" w:rsidRPr="000F4343">
        <w:rPr>
          <w:rFonts w:eastAsiaTheme="minorHAnsi"/>
          <w:color w:val="00435B"/>
          <w:sz w:val="20"/>
          <w:szCs w:val="20"/>
          <w:lang w:eastAsia="en-US"/>
        </w:rPr>
        <w:t xml:space="preserve">Tiekėjas </w:t>
      </w:r>
      <w:r w:rsidR="0030329C" w:rsidRPr="000F4343">
        <w:rPr>
          <w:rFonts w:eastAsiaTheme="minorHAnsi"/>
          <w:b/>
          <w:bCs/>
          <w:color w:val="00435B"/>
          <w:sz w:val="20"/>
          <w:szCs w:val="20"/>
          <w:lang w:eastAsia="en-US"/>
        </w:rPr>
        <w:t>turi būti įsidiegęs sprendimą</w:t>
      </w:r>
      <w:r w:rsidR="0030329C" w:rsidRPr="000F4343">
        <w:rPr>
          <w:rFonts w:eastAsiaTheme="minorHAnsi"/>
          <w:color w:val="00435B"/>
          <w:sz w:val="20"/>
          <w:szCs w:val="20"/>
          <w:lang w:eastAsia="en-US"/>
        </w:rPr>
        <w:t xml:space="preserve">, kurio pagalba visi nuotoliniai prisijungimai būtų įrašomi, ir esant Perkančiosios organizacijos poreikiui, suteikti įrašytą sesiją. </w:t>
      </w:r>
      <w:r w:rsidR="0030329C" w:rsidRPr="000F4343">
        <w:rPr>
          <w:rFonts w:eastAsiaTheme="minorHAnsi"/>
          <w:b/>
          <w:bCs/>
          <w:color w:val="00435B"/>
          <w:sz w:val="20"/>
          <w:szCs w:val="20"/>
          <w:lang w:eastAsia="en-US"/>
        </w:rPr>
        <w:t>Sesijos turi būti saugomos ne trumpiau kaip 6 mėn.</w:t>
      </w:r>
    </w:p>
    <w:p w14:paraId="28159257" w14:textId="2A88D761" w:rsidR="006D4DDA" w:rsidRPr="000F4343" w:rsidRDefault="006A27BF"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8.8.</w:t>
      </w:r>
      <w:r w:rsidRPr="000F4343">
        <w:rPr>
          <w:rFonts w:eastAsiaTheme="minorHAnsi"/>
          <w:color w:val="00435B"/>
          <w:sz w:val="20"/>
          <w:szCs w:val="20"/>
          <w:lang w:eastAsia="en-US"/>
        </w:rPr>
        <w:tab/>
      </w:r>
      <w:r w:rsidR="005167CD" w:rsidRPr="000F4343">
        <w:rPr>
          <w:rFonts w:eastAsiaTheme="minorHAnsi"/>
          <w:b/>
          <w:bCs/>
          <w:i/>
          <w:iCs/>
          <w:color w:val="00435B"/>
          <w:sz w:val="20"/>
          <w:szCs w:val="20"/>
          <w:lang w:eastAsia="en-US"/>
        </w:rPr>
        <w:t>Konfigūracijos elementų duomenų bazė</w:t>
      </w:r>
      <w:r w:rsidR="00401249" w:rsidRPr="000F4343">
        <w:rPr>
          <w:rFonts w:eastAsiaTheme="minorHAnsi"/>
          <w:b/>
          <w:bCs/>
          <w:i/>
          <w:iCs/>
          <w:color w:val="00435B"/>
          <w:sz w:val="20"/>
          <w:szCs w:val="20"/>
          <w:lang w:eastAsia="en-US"/>
        </w:rPr>
        <w:t>s</w:t>
      </w:r>
      <w:r w:rsidR="00B17D98" w:rsidRPr="000F4343">
        <w:rPr>
          <w:rFonts w:eastAsiaTheme="minorHAnsi"/>
          <w:b/>
          <w:bCs/>
          <w:i/>
          <w:iCs/>
          <w:color w:val="00435B"/>
          <w:sz w:val="20"/>
          <w:szCs w:val="20"/>
          <w:lang w:eastAsia="en-US"/>
        </w:rPr>
        <w:t xml:space="preserve"> reikalavimai</w:t>
      </w:r>
      <w:r w:rsidR="005167CD" w:rsidRPr="000F4343">
        <w:rPr>
          <w:rFonts w:eastAsiaTheme="minorHAnsi"/>
          <w:b/>
          <w:bCs/>
          <w:i/>
          <w:iCs/>
          <w:color w:val="00435B"/>
          <w:sz w:val="20"/>
          <w:szCs w:val="20"/>
          <w:lang w:eastAsia="en-US"/>
        </w:rPr>
        <w:t>:</w:t>
      </w:r>
    </w:p>
    <w:p w14:paraId="024074B8" w14:textId="46A3961C" w:rsidR="005167CD" w:rsidRPr="000F4343" w:rsidRDefault="00195ACB"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8.8.1. </w:t>
      </w:r>
      <w:r w:rsidR="007209FF" w:rsidRPr="000F4343">
        <w:rPr>
          <w:rFonts w:eastAsiaTheme="minorHAnsi"/>
          <w:color w:val="00435B"/>
          <w:sz w:val="20"/>
          <w:szCs w:val="20"/>
          <w:lang w:eastAsia="en-US"/>
        </w:rPr>
        <w:t>Tiekėjas įsipareigoja be papildomo mokesčio užtikrinti visos prižiūrimos techninės ir programinės įrangos konfigūracijos duomenų bazės sukūrimą ir periodinį automatinį atnaujinimą.</w:t>
      </w:r>
    </w:p>
    <w:p w14:paraId="09E64151" w14:textId="505DC3D6" w:rsidR="000F5977" w:rsidRPr="000F4343" w:rsidRDefault="000F5977"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8.8.2. Šiai paslaugai keliami minimalūs reikalavimai:</w:t>
      </w:r>
    </w:p>
    <w:p w14:paraId="3E03CBB1" w14:textId="2C2FFD5F" w:rsidR="00DE56E7" w:rsidRPr="000F4343" w:rsidRDefault="00DE56E7"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1. </w:t>
      </w:r>
      <w:r w:rsidR="006E431D" w:rsidRPr="000F4343">
        <w:rPr>
          <w:rFonts w:eastAsiaTheme="minorHAnsi"/>
          <w:color w:val="00435B"/>
          <w:sz w:val="20"/>
          <w:szCs w:val="20"/>
          <w:lang w:eastAsia="en-US"/>
        </w:rPr>
        <w:t>Visos prižiūrimos techninės ir programinės įrangos konfigūracijos duomenų bazės  sukūrimas ir periodinis automatinis atnaujinimas;</w:t>
      </w:r>
    </w:p>
    <w:p w14:paraId="777C90ED" w14:textId="7FB25B7D" w:rsidR="00C7554A" w:rsidRPr="000F4343" w:rsidRDefault="00C7554A"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2. </w:t>
      </w:r>
      <w:r w:rsidR="000F1F02" w:rsidRPr="000F4343">
        <w:rPr>
          <w:rFonts w:eastAsiaTheme="minorHAnsi"/>
          <w:color w:val="00435B"/>
          <w:sz w:val="20"/>
          <w:szCs w:val="20"/>
          <w:lang w:eastAsia="en-US"/>
        </w:rPr>
        <w:t>Tiekėjas turi įdiegti ir naudoti sistemą, skirtą konfigūracijos duomenų bazės sukūrimui ir atnaujinimui;</w:t>
      </w:r>
    </w:p>
    <w:p w14:paraId="7EC2D081" w14:textId="06EE4C65" w:rsidR="000F1F02" w:rsidRPr="000F4343" w:rsidRDefault="000F1F02"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3. </w:t>
      </w:r>
      <w:r w:rsidR="00FA2D2A" w:rsidRPr="000F4343">
        <w:rPr>
          <w:rFonts w:eastAsiaTheme="minorHAnsi"/>
          <w:color w:val="00435B"/>
          <w:sz w:val="20"/>
          <w:szCs w:val="20"/>
          <w:lang w:eastAsia="en-US"/>
        </w:rPr>
        <w:t>Tiekėjas turi suteikti galimybę Perkančiosios organizacijos atstovams nuotoliniu būdu prisijungti prie sistemos portalo, kuriame talpinama konfigūracijos duomenų bazė;</w:t>
      </w:r>
    </w:p>
    <w:p w14:paraId="141C1241" w14:textId="6DE61C6C" w:rsidR="00B2601E" w:rsidRPr="000F4343" w:rsidRDefault="00B2601E"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4. </w:t>
      </w:r>
      <w:r w:rsidR="00330D61" w:rsidRPr="000F4343">
        <w:rPr>
          <w:rFonts w:eastAsiaTheme="minorHAnsi"/>
          <w:color w:val="00435B"/>
          <w:sz w:val="20"/>
          <w:szCs w:val="20"/>
          <w:lang w:eastAsia="en-US"/>
        </w:rPr>
        <w:tab/>
        <w:t>Portale realiu laiku turi būti galimybė stebėti visos prižiūrimos techninės ir programinės įrangos sąrašą bei konfigūracijas;</w:t>
      </w:r>
    </w:p>
    <w:p w14:paraId="398F2A1F" w14:textId="6B1155FA" w:rsidR="00686081" w:rsidRPr="000F4343" w:rsidRDefault="00686081" w:rsidP="00CA03E3">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t xml:space="preserve">5. </w:t>
      </w:r>
      <w:r w:rsidR="005C44C7" w:rsidRPr="000F4343">
        <w:rPr>
          <w:rFonts w:eastAsiaTheme="minorHAnsi"/>
          <w:color w:val="00435B"/>
          <w:sz w:val="20"/>
          <w:szCs w:val="20"/>
          <w:lang w:eastAsia="en-US"/>
        </w:rPr>
        <w:tab/>
        <w:t xml:space="preserve">Sistema turi būti suderinama ir gebėti įtraukti į </w:t>
      </w:r>
      <w:proofErr w:type="spellStart"/>
      <w:r w:rsidR="005C44C7" w:rsidRPr="000F4343">
        <w:rPr>
          <w:rFonts w:eastAsiaTheme="minorHAnsi"/>
          <w:color w:val="00435B"/>
          <w:sz w:val="20"/>
          <w:szCs w:val="20"/>
          <w:lang w:eastAsia="en-US"/>
        </w:rPr>
        <w:t>konfigūracinę</w:t>
      </w:r>
      <w:proofErr w:type="spellEnd"/>
      <w:r w:rsidR="005C44C7" w:rsidRPr="000F4343">
        <w:rPr>
          <w:rFonts w:eastAsiaTheme="minorHAnsi"/>
          <w:color w:val="00435B"/>
          <w:sz w:val="20"/>
          <w:szCs w:val="20"/>
          <w:lang w:eastAsia="en-US"/>
        </w:rPr>
        <w:t xml:space="preserve"> duomenų bazę</w:t>
      </w:r>
      <w:r w:rsidR="00FF6E5D" w:rsidRPr="000F4343">
        <w:rPr>
          <w:rFonts w:eastAsiaTheme="minorHAnsi"/>
          <w:color w:val="00435B"/>
          <w:sz w:val="20"/>
          <w:szCs w:val="20"/>
          <w:lang w:eastAsia="en-US"/>
        </w:rPr>
        <w:t xml:space="preserve"> </w:t>
      </w:r>
      <w:r w:rsidR="00D263E3" w:rsidRPr="000F4343">
        <w:rPr>
          <w:rFonts w:eastAsiaTheme="minorHAnsi"/>
          <w:color w:val="00435B"/>
          <w:sz w:val="20"/>
          <w:szCs w:val="20"/>
          <w:lang w:eastAsia="en-US"/>
        </w:rPr>
        <w:t>šiuos</w:t>
      </w:r>
      <w:r w:rsidR="00FF6E5D" w:rsidRPr="000F4343">
        <w:rPr>
          <w:rFonts w:eastAsiaTheme="minorHAnsi"/>
          <w:color w:val="00435B"/>
          <w:sz w:val="20"/>
          <w:szCs w:val="20"/>
          <w:lang w:eastAsia="en-US"/>
        </w:rPr>
        <w:t xml:space="preserve"> aspektus</w:t>
      </w:r>
      <w:r w:rsidR="00A43D7D" w:rsidRPr="000F4343">
        <w:rPr>
          <w:rFonts w:eastAsiaTheme="minorHAnsi"/>
          <w:color w:val="00435B"/>
          <w:sz w:val="20"/>
          <w:szCs w:val="20"/>
          <w:lang w:eastAsia="en-US"/>
        </w:rPr>
        <w:t xml:space="preserve"> kaip</w:t>
      </w:r>
      <w:r w:rsidR="00887398" w:rsidRPr="000F4343">
        <w:rPr>
          <w:rFonts w:eastAsiaTheme="minorHAnsi"/>
          <w:color w:val="00435B"/>
          <w:sz w:val="20"/>
          <w:szCs w:val="20"/>
          <w:lang w:eastAsia="en-US"/>
        </w:rPr>
        <w:t>:</w:t>
      </w:r>
      <w:r w:rsidR="005C44C7" w:rsidRPr="000F4343">
        <w:rPr>
          <w:rFonts w:eastAsiaTheme="minorHAnsi"/>
          <w:color w:val="00435B"/>
          <w:sz w:val="20"/>
          <w:szCs w:val="20"/>
          <w:lang w:eastAsia="en-US"/>
        </w:rPr>
        <w:t xml:space="preserve"> </w:t>
      </w:r>
      <w:r w:rsidR="00887398" w:rsidRPr="000F4343">
        <w:rPr>
          <w:rFonts w:eastAsiaTheme="minorHAnsi"/>
          <w:color w:val="00435B"/>
          <w:sz w:val="20"/>
          <w:szCs w:val="20"/>
          <w:lang w:eastAsia="en-US"/>
        </w:rPr>
        <w:tab/>
      </w:r>
      <w:r w:rsidR="00887398" w:rsidRPr="000F4343">
        <w:rPr>
          <w:rFonts w:eastAsiaTheme="minorHAnsi"/>
          <w:b/>
          <w:bCs/>
          <w:color w:val="00435B"/>
          <w:sz w:val="20"/>
          <w:szCs w:val="20"/>
          <w:lang w:eastAsia="en-US"/>
        </w:rPr>
        <w:t xml:space="preserve">Fizines ir virtualias mašinas; Valdomus tinklo įrenginius; </w:t>
      </w:r>
      <w:r w:rsidR="00DC5FE5" w:rsidRPr="000F4343">
        <w:rPr>
          <w:rFonts w:eastAsiaTheme="minorHAnsi"/>
          <w:b/>
          <w:bCs/>
          <w:color w:val="00435B"/>
          <w:sz w:val="20"/>
          <w:szCs w:val="20"/>
          <w:lang w:eastAsia="en-US"/>
        </w:rPr>
        <w:t xml:space="preserve">Microsoft Windows, Linux, </w:t>
      </w:r>
      <w:proofErr w:type="spellStart"/>
      <w:r w:rsidR="00DC5FE5" w:rsidRPr="000F4343">
        <w:rPr>
          <w:rFonts w:eastAsiaTheme="minorHAnsi"/>
          <w:b/>
          <w:bCs/>
          <w:color w:val="00435B"/>
          <w:sz w:val="20"/>
          <w:szCs w:val="20"/>
          <w:lang w:eastAsia="en-US"/>
        </w:rPr>
        <w:t>Unix</w:t>
      </w:r>
      <w:proofErr w:type="spellEnd"/>
      <w:r w:rsidR="00DC5FE5" w:rsidRPr="000F4343">
        <w:rPr>
          <w:rFonts w:eastAsiaTheme="minorHAnsi"/>
          <w:b/>
          <w:bCs/>
          <w:color w:val="00435B"/>
          <w:sz w:val="20"/>
          <w:szCs w:val="20"/>
          <w:lang w:eastAsia="en-US"/>
        </w:rPr>
        <w:t xml:space="preserve"> operacines sistemas</w:t>
      </w:r>
      <w:r w:rsidR="00336B79" w:rsidRPr="000F4343">
        <w:rPr>
          <w:rFonts w:eastAsiaTheme="minorHAnsi"/>
          <w:color w:val="00435B"/>
          <w:sz w:val="20"/>
          <w:szCs w:val="20"/>
          <w:lang w:eastAsia="en-US"/>
        </w:rPr>
        <w:t>. Taip pat s</w:t>
      </w:r>
      <w:r w:rsidR="00B926AB" w:rsidRPr="000F4343">
        <w:rPr>
          <w:rFonts w:eastAsiaTheme="minorHAnsi"/>
          <w:color w:val="00435B"/>
          <w:sz w:val="20"/>
          <w:szCs w:val="20"/>
          <w:lang w:eastAsia="en-US"/>
        </w:rPr>
        <w:t xml:space="preserve">istemos </w:t>
      </w:r>
      <w:r w:rsidR="00B926AB" w:rsidRPr="000F4343">
        <w:rPr>
          <w:rFonts w:eastAsiaTheme="minorHAnsi"/>
          <w:b/>
          <w:bCs/>
          <w:color w:val="00435B"/>
          <w:sz w:val="20"/>
          <w:szCs w:val="20"/>
          <w:lang w:eastAsia="en-US"/>
        </w:rPr>
        <w:t>funkcionalumas turi leisti IP adresų, VLAN valdymą (IPAM)</w:t>
      </w:r>
      <w:r w:rsidR="00682452" w:rsidRPr="000F4343">
        <w:rPr>
          <w:rFonts w:eastAsiaTheme="minorHAnsi"/>
          <w:color w:val="00435B"/>
          <w:sz w:val="20"/>
          <w:szCs w:val="20"/>
          <w:lang w:eastAsia="en-US"/>
        </w:rPr>
        <w:t xml:space="preserve"> ir </w:t>
      </w:r>
      <w:r w:rsidR="00A43D7D" w:rsidRPr="000F4343">
        <w:rPr>
          <w:rFonts w:eastAsiaTheme="minorHAnsi"/>
          <w:color w:val="00435B"/>
          <w:sz w:val="20"/>
          <w:szCs w:val="20"/>
          <w:lang w:eastAsia="en-US"/>
        </w:rPr>
        <w:t xml:space="preserve">turi </w:t>
      </w:r>
      <w:r w:rsidR="00175028" w:rsidRPr="000F4343">
        <w:rPr>
          <w:rFonts w:eastAsiaTheme="minorHAnsi"/>
          <w:color w:val="00435B"/>
          <w:sz w:val="20"/>
          <w:szCs w:val="20"/>
          <w:lang w:eastAsia="en-US"/>
        </w:rPr>
        <w:t>būti galimybė</w:t>
      </w:r>
      <w:r w:rsidR="00A43D7D" w:rsidRPr="000F4343">
        <w:rPr>
          <w:rFonts w:eastAsiaTheme="minorHAnsi"/>
          <w:color w:val="00435B"/>
          <w:sz w:val="20"/>
          <w:szCs w:val="20"/>
          <w:lang w:eastAsia="en-US"/>
        </w:rPr>
        <w:t xml:space="preserve"> formuoti konfigūracijos duomenų bazės ataskaitą su galimybe eksportuoti į MS Excel format</w:t>
      </w:r>
      <w:r w:rsidR="00175028" w:rsidRPr="000F4343">
        <w:rPr>
          <w:rFonts w:eastAsiaTheme="minorHAnsi"/>
          <w:color w:val="00435B"/>
          <w:sz w:val="20"/>
          <w:szCs w:val="20"/>
          <w:lang w:eastAsia="en-US"/>
        </w:rPr>
        <w:t>u</w:t>
      </w:r>
      <w:r w:rsidR="00A43D7D" w:rsidRPr="000F4343">
        <w:rPr>
          <w:rFonts w:eastAsiaTheme="minorHAnsi"/>
          <w:color w:val="00435B"/>
          <w:sz w:val="20"/>
          <w:szCs w:val="20"/>
          <w:lang w:eastAsia="en-US"/>
        </w:rPr>
        <w:t>.</w:t>
      </w:r>
    </w:p>
    <w:p w14:paraId="72A1E9E7" w14:textId="14C5B25D" w:rsidR="001B6279" w:rsidRPr="000F4343" w:rsidRDefault="003B654F" w:rsidP="001B6279">
      <w:pPr>
        <w:pStyle w:val="ListParagraph"/>
        <w:tabs>
          <w:tab w:val="left" w:pos="993"/>
        </w:tabs>
        <w:spacing w:before="60" w:line="240" w:lineRule="auto"/>
        <w:ind w:left="426" w:right="57"/>
        <w:rPr>
          <w:rFonts w:eastAsiaTheme="minorHAnsi"/>
          <w:b/>
          <w:bCs/>
          <w:color w:val="00435B"/>
          <w:sz w:val="20"/>
          <w:szCs w:val="20"/>
          <w:lang w:eastAsia="en-US"/>
        </w:rPr>
      </w:pPr>
      <w:r w:rsidRPr="000F4343">
        <w:rPr>
          <w:rFonts w:eastAsiaTheme="minorHAnsi"/>
          <w:color w:val="00435B"/>
          <w:sz w:val="20"/>
          <w:szCs w:val="20"/>
          <w:lang w:eastAsia="en-US"/>
        </w:rPr>
        <w:t xml:space="preserve">8.8.3. </w:t>
      </w:r>
      <w:r w:rsidR="001B6279" w:rsidRPr="000F4343">
        <w:rPr>
          <w:rFonts w:eastAsiaTheme="minorHAnsi"/>
          <w:color w:val="00435B"/>
          <w:sz w:val="20"/>
          <w:szCs w:val="20"/>
          <w:lang w:eastAsia="en-US"/>
        </w:rPr>
        <w:t xml:space="preserve">Sistemos funkcionalumas turi leisti atlikti paiešką pagal šiuos parametrus: </w:t>
      </w:r>
      <w:r w:rsidR="001B6279" w:rsidRPr="000F4343">
        <w:rPr>
          <w:rFonts w:eastAsiaTheme="minorHAnsi"/>
          <w:b/>
          <w:bCs/>
          <w:color w:val="00435B"/>
          <w:sz w:val="20"/>
          <w:szCs w:val="20"/>
          <w:lang w:eastAsia="en-US"/>
        </w:rPr>
        <w:t>Įrenginio pavadinimą; Įrenginio tipą; IP adresą; Operacinę sistemą; Serijinį numerį.</w:t>
      </w:r>
    </w:p>
    <w:p w14:paraId="568E2CF5" w14:textId="4D0ACD96" w:rsidR="006F5E7E" w:rsidRPr="000F4343" w:rsidRDefault="006F5E7E"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 xml:space="preserve">8.8.4. </w:t>
      </w:r>
      <w:r w:rsidR="00D0391B" w:rsidRPr="000F4343">
        <w:rPr>
          <w:rFonts w:eastAsiaTheme="minorHAnsi"/>
          <w:color w:val="00435B"/>
          <w:sz w:val="20"/>
          <w:szCs w:val="20"/>
          <w:lang w:eastAsia="en-US"/>
        </w:rPr>
        <w:t>Sprendimo diegimu, priežiūra ir licencijomis rūpinasi Tiekėjas.</w:t>
      </w:r>
    </w:p>
    <w:p w14:paraId="7404752E" w14:textId="59A72418" w:rsidR="009D27E5" w:rsidRDefault="00D95153" w:rsidP="006339E4">
      <w:pPr>
        <w:pStyle w:val="ListParagraph"/>
        <w:tabs>
          <w:tab w:val="left" w:pos="993"/>
        </w:tabs>
        <w:spacing w:before="60" w:line="240" w:lineRule="auto"/>
        <w:ind w:left="426" w:right="57"/>
        <w:rPr>
          <w:rFonts w:eastAsiaTheme="minorHAnsi"/>
          <w:b/>
          <w:bCs/>
          <w:i/>
          <w:iCs/>
          <w:color w:val="00435B"/>
          <w:sz w:val="20"/>
          <w:szCs w:val="20"/>
          <w:lang w:eastAsia="en-US"/>
        </w:rPr>
      </w:pPr>
      <w:r w:rsidRPr="000F4343">
        <w:rPr>
          <w:rFonts w:eastAsiaTheme="minorHAnsi"/>
          <w:color w:val="00435B"/>
          <w:sz w:val="20"/>
          <w:szCs w:val="20"/>
          <w:lang w:eastAsia="en-US"/>
        </w:rPr>
        <w:t>8.9.</w:t>
      </w:r>
      <w:r w:rsidR="008B17BD" w:rsidRPr="000F4343">
        <w:rPr>
          <w:rFonts w:eastAsiaTheme="minorHAnsi"/>
          <w:color w:val="00435B"/>
          <w:sz w:val="20"/>
          <w:szCs w:val="20"/>
          <w:lang w:eastAsia="en-US"/>
        </w:rPr>
        <w:tab/>
      </w:r>
      <w:r w:rsidRPr="000F4343">
        <w:rPr>
          <w:rFonts w:eastAsiaTheme="minorHAnsi"/>
          <w:b/>
          <w:bCs/>
          <w:color w:val="00435B"/>
          <w:sz w:val="20"/>
          <w:szCs w:val="20"/>
          <w:lang w:eastAsia="en-US"/>
        </w:rPr>
        <w:tab/>
      </w:r>
      <w:r w:rsidR="008B17BD" w:rsidRPr="000F4343">
        <w:rPr>
          <w:rFonts w:eastAsiaTheme="minorHAnsi"/>
          <w:b/>
          <w:bCs/>
          <w:i/>
          <w:iCs/>
          <w:color w:val="00435B"/>
          <w:sz w:val="20"/>
          <w:szCs w:val="20"/>
          <w:lang w:eastAsia="en-US"/>
        </w:rPr>
        <w:t>Kiti reikalavimai:</w:t>
      </w:r>
    </w:p>
    <w:p w14:paraId="070D8B2B" w14:textId="0E134A94" w:rsidR="006339E4" w:rsidRDefault="006339E4" w:rsidP="006339E4">
      <w:pPr>
        <w:pStyle w:val="ListParagraph"/>
        <w:tabs>
          <w:tab w:val="left" w:pos="993"/>
        </w:tabs>
        <w:spacing w:before="60" w:line="240" w:lineRule="auto"/>
        <w:ind w:left="426" w:right="57"/>
        <w:rPr>
          <w:rFonts w:eastAsiaTheme="minorHAnsi"/>
          <w:color w:val="00435B"/>
          <w:sz w:val="20"/>
          <w:szCs w:val="20"/>
          <w:lang w:eastAsia="en-US"/>
        </w:rPr>
      </w:pPr>
      <w:r>
        <w:rPr>
          <w:rFonts w:eastAsiaTheme="minorHAnsi"/>
          <w:color w:val="00435B"/>
          <w:sz w:val="20"/>
          <w:szCs w:val="20"/>
          <w:lang w:eastAsia="en-US"/>
        </w:rPr>
        <w:t xml:space="preserve">8.9.1. </w:t>
      </w:r>
      <w:r w:rsidR="00DB3394" w:rsidRPr="00DB3394">
        <w:rPr>
          <w:rFonts w:eastAsiaTheme="minorHAnsi"/>
          <w:color w:val="00435B"/>
          <w:sz w:val="20"/>
          <w:szCs w:val="20"/>
          <w:lang w:eastAsia="en-US"/>
        </w:rPr>
        <w:t xml:space="preserve">Esant Perkančiosios organizacijos atstovo įsitraukimo poreikiui, kai yra atliekama Kompiuterinės darbo vietos priežiūra, apimanti kompiuterinės darbo vietos įrangos paruošimą ar keitimą, galima Perkančiosios organizacijos atstovo įsitraukimo trukmė - </w:t>
      </w:r>
      <w:r w:rsidR="00DB3394" w:rsidRPr="005F58EC">
        <w:rPr>
          <w:rFonts w:eastAsiaTheme="minorHAnsi"/>
          <w:b/>
          <w:bCs/>
          <w:color w:val="00435B"/>
          <w:sz w:val="20"/>
          <w:szCs w:val="20"/>
          <w:lang w:eastAsia="en-US"/>
        </w:rPr>
        <w:t>ne ilgiau nei 30 minučių per vieną kompiuterinę darbo vietą</w:t>
      </w:r>
      <w:r w:rsidR="00DB3394" w:rsidRPr="00DB3394">
        <w:rPr>
          <w:rFonts w:eastAsiaTheme="minorHAnsi"/>
          <w:color w:val="00435B"/>
          <w:sz w:val="20"/>
          <w:szCs w:val="20"/>
          <w:lang w:eastAsia="en-US"/>
        </w:rPr>
        <w:t>.</w:t>
      </w:r>
    </w:p>
    <w:p w14:paraId="7D6F4CA9" w14:textId="6CA1D614" w:rsidR="00430F7C" w:rsidRPr="0017482C" w:rsidRDefault="00430F7C" w:rsidP="006339E4">
      <w:pPr>
        <w:pStyle w:val="ListParagraph"/>
        <w:tabs>
          <w:tab w:val="left" w:pos="993"/>
        </w:tabs>
        <w:spacing w:before="60" w:line="240" w:lineRule="auto"/>
        <w:ind w:left="426" w:right="57"/>
        <w:rPr>
          <w:rFonts w:eastAsiaTheme="minorHAnsi"/>
          <w:color w:val="00435B"/>
          <w:sz w:val="20"/>
          <w:szCs w:val="20"/>
          <w:lang w:eastAsia="en-US"/>
        </w:rPr>
      </w:pPr>
      <w:r w:rsidRPr="00430F7C">
        <w:rPr>
          <w:rFonts w:eastAsiaTheme="minorHAnsi"/>
          <w:color w:val="00435B"/>
          <w:sz w:val="20"/>
          <w:szCs w:val="20"/>
          <w:lang w:eastAsia="en-US"/>
        </w:rPr>
        <w:t>8.9.2.</w:t>
      </w:r>
      <w:r w:rsidRPr="00430F7C">
        <w:rPr>
          <w:rFonts w:eastAsiaTheme="minorHAnsi"/>
          <w:color w:val="00435B"/>
          <w:sz w:val="20"/>
          <w:szCs w:val="20"/>
          <w:lang w:eastAsia="en-US"/>
        </w:rPr>
        <w:tab/>
      </w:r>
      <w:r w:rsidRPr="0017482C">
        <w:rPr>
          <w:rFonts w:eastAsiaTheme="minorHAnsi"/>
          <w:color w:val="00435B"/>
          <w:sz w:val="20"/>
          <w:szCs w:val="20"/>
          <w:lang w:eastAsia="en-US"/>
        </w:rPr>
        <w:t>Tiekėjas turi užtikrinti visos, šioje techninėje specifikacijoje aprašytos, įrangos diegimo, konfigūravimo, keitimo (Perkančiajai organizacijai atnaujinus įrangą) aptarnavimo paslaugas.</w:t>
      </w:r>
    </w:p>
    <w:p w14:paraId="1E5286F2" w14:textId="781277E8" w:rsidR="008B17BD" w:rsidRDefault="008B17BD"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3</w:t>
      </w:r>
      <w:r w:rsidRPr="000F4343">
        <w:rPr>
          <w:rFonts w:eastAsiaTheme="minorHAnsi"/>
          <w:color w:val="00435B"/>
          <w:sz w:val="20"/>
          <w:szCs w:val="20"/>
          <w:lang w:eastAsia="en-US"/>
        </w:rPr>
        <w:t>. Vienos pertraukos profilaktikai ar perderinimui trukmė negali būti ilgesnė kaip 48 valandos ir gali būti atliekami tik su Perkančiąja organizacija suderintu laiku. Sistemos gedimo atveju prastova negali būti ilgesnė kaip 72 valandas.</w:t>
      </w:r>
    </w:p>
    <w:p w14:paraId="7ED7AB8C" w14:textId="417965FD" w:rsidR="008B17BD" w:rsidRPr="000F4343" w:rsidRDefault="008B17BD"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4</w:t>
      </w:r>
      <w:r w:rsidRPr="000F4343">
        <w:rPr>
          <w:rFonts w:eastAsiaTheme="minorHAnsi"/>
          <w:color w:val="00435B"/>
          <w:sz w:val="20"/>
          <w:szCs w:val="20"/>
          <w:lang w:eastAsia="en-US"/>
        </w:rPr>
        <w:t>. Perkančiąją organizaciją apie planuojamus sistemų arba ryšio įrangos tvarkymo darbus, dėl kurių Perkančiajai organizacijai gali kilti problemų naudojantis sistem</w:t>
      </w:r>
      <w:r w:rsidR="00FA4012" w:rsidRPr="000F4343">
        <w:rPr>
          <w:rFonts w:eastAsiaTheme="minorHAnsi"/>
          <w:color w:val="00435B"/>
          <w:sz w:val="20"/>
          <w:szCs w:val="20"/>
          <w:lang w:eastAsia="en-US"/>
        </w:rPr>
        <w:t>omis</w:t>
      </w:r>
      <w:r w:rsidRPr="000F4343">
        <w:rPr>
          <w:rFonts w:eastAsiaTheme="minorHAnsi"/>
          <w:color w:val="00435B"/>
          <w:sz w:val="20"/>
          <w:szCs w:val="20"/>
          <w:lang w:eastAsia="en-US"/>
        </w:rPr>
        <w:t>, informuoti elektroniniu paštu ne vėliau kaip prieš 2 darbo dienas iki planuojamų darbų pradžios.</w:t>
      </w:r>
    </w:p>
    <w:p w14:paraId="481EC18F" w14:textId="66121694" w:rsidR="008B17BD" w:rsidRPr="000F4343" w:rsidRDefault="00890B06"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5</w:t>
      </w:r>
      <w:r w:rsidRPr="000F4343">
        <w:rPr>
          <w:rFonts w:eastAsiaTheme="minorHAnsi"/>
          <w:color w:val="00435B"/>
          <w:sz w:val="20"/>
          <w:szCs w:val="20"/>
          <w:lang w:eastAsia="en-US"/>
        </w:rPr>
        <w:t>. Tiekėjas turi laikytis Perkančiosios organizacijos saugumo politikos ir teisės aktų, reglamentuojančių Perkančiosios organizacijos IT sistemų saugumą, reikalavimų (ir tais atvejais, jeigu tokie reikalavimai keičiasi arba jų atsiranda po sutarties pasirašymo). Apie naujus reikalavimus Perkančiosios organizacijos paskirtas darbuotojas turi informuoti Tiekėją raštu. Tiekėjas gali siūlyti keisti teisės aktus, reglamentuojančius Perkančiosios organizacijos informacinių sistemų saugumą.</w:t>
      </w:r>
    </w:p>
    <w:p w14:paraId="6009234A" w14:textId="157DB8C6" w:rsidR="00CD6D1C" w:rsidRPr="000F4343" w:rsidRDefault="00CD6D1C"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6</w:t>
      </w:r>
      <w:r w:rsidRPr="000F4343">
        <w:rPr>
          <w:rFonts w:eastAsiaTheme="minorHAnsi"/>
          <w:color w:val="00435B"/>
          <w:sz w:val="20"/>
          <w:szCs w:val="20"/>
          <w:lang w:eastAsia="en-US"/>
        </w:rPr>
        <w:t xml:space="preserve">. </w:t>
      </w:r>
      <w:r w:rsidR="00163540" w:rsidRPr="000F4343">
        <w:rPr>
          <w:rFonts w:eastAsiaTheme="minorHAnsi"/>
          <w:color w:val="00435B"/>
          <w:sz w:val="20"/>
          <w:szCs w:val="20"/>
          <w:lang w:eastAsia="en-US"/>
        </w:rPr>
        <w:t>Tiekėjas privalo nedelsdamas pranešti Perkančiosios organizacijos atsakingam asmeniui apie spėjamus įvykusius saugumo arba kitus incidentus, susijusius su IT sistemomis</w:t>
      </w:r>
      <w:r w:rsidR="00DE3E06" w:rsidRPr="000F4343">
        <w:rPr>
          <w:rFonts w:eastAsiaTheme="minorHAnsi"/>
          <w:color w:val="00435B"/>
          <w:sz w:val="20"/>
          <w:szCs w:val="20"/>
          <w:lang w:eastAsia="en-US"/>
        </w:rPr>
        <w:t>.</w:t>
      </w:r>
    </w:p>
    <w:p w14:paraId="45D9D0B9" w14:textId="3BA42867" w:rsidR="00F80692" w:rsidRPr="000F4343" w:rsidRDefault="00F80692"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7</w:t>
      </w:r>
      <w:r w:rsidRPr="000F4343">
        <w:rPr>
          <w:rFonts w:eastAsiaTheme="minorHAnsi"/>
          <w:color w:val="00435B"/>
          <w:sz w:val="20"/>
          <w:szCs w:val="20"/>
          <w:lang w:eastAsia="en-US"/>
        </w:rPr>
        <w:t>. Tiekėjas neturi teisės atskleisti jokios su Paslaugomis susijusios informacijos trečiosioms šalims be Perkančiosios organizacijos raštiško leidimo.</w:t>
      </w:r>
    </w:p>
    <w:p w14:paraId="5E9DAF1B" w14:textId="0437274F" w:rsidR="00F80692" w:rsidRDefault="00F80692" w:rsidP="001B6279">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8.9.</w:t>
      </w:r>
      <w:r w:rsidR="009D7BDD">
        <w:rPr>
          <w:rFonts w:eastAsiaTheme="minorHAnsi"/>
          <w:color w:val="00435B"/>
          <w:sz w:val="20"/>
          <w:szCs w:val="20"/>
          <w:lang w:eastAsia="en-US"/>
        </w:rPr>
        <w:t>8</w:t>
      </w:r>
      <w:r w:rsidRPr="000F4343">
        <w:rPr>
          <w:rFonts w:eastAsiaTheme="minorHAnsi"/>
          <w:color w:val="00435B"/>
          <w:sz w:val="20"/>
          <w:szCs w:val="20"/>
          <w:lang w:eastAsia="en-US"/>
        </w:rPr>
        <w:t>. Tiekėjas turi užtikrinti, kad Paslaugos bus teikiamos lietuvių kalba (gali naudotis ir vertėjų paslaugomis).</w:t>
      </w:r>
    </w:p>
    <w:p w14:paraId="3596C061" w14:textId="0B409AB7" w:rsidR="00DC2ED6" w:rsidRPr="00344804" w:rsidRDefault="00DC2ED6" w:rsidP="00DC2ED6">
      <w:pPr>
        <w:pStyle w:val="ListParagraph"/>
        <w:tabs>
          <w:tab w:val="left" w:pos="993"/>
        </w:tabs>
        <w:spacing w:before="60" w:line="240" w:lineRule="auto"/>
        <w:ind w:left="426" w:right="57"/>
        <w:rPr>
          <w:rFonts w:eastAsiaTheme="minorHAnsi"/>
          <w:i/>
          <w:iCs/>
          <w:color w:val="00435B"/>
          <w:sz w:val="20"/>
          <w:szCs w:val="20"/>
          <w:lang w:eastAsia="en-US"/>
        </w:rPr>
      </w:pPr>
      <w:r>
        <w:rPr>
          <w:rFonts w:eastAsiaTheme="minorHAnsi"/>
          <w:color w:val="00435B"/>
          <w:sz w:val="20"/>
          <w:szCs w:val="20"/>
          <w:lang w:eastAsia="en-US"/>
        </w:rPr>
        <w:t xml:space="preserve">8.9.9. Ne vėliau kaip </w:t>
      </w:r>
      <w:r w:rsidR="00344804">
        <w:rPr>
          <w:rFonts w:eastAsiaTheme="minorHAnsi"/>
          <w:color w:val="00435B"/>
          <w:sz w:val="20"/>
          <w:szCs w:val="20"/>
          <w:lang w:eastAsia="en-US"/>
        </w:rPr>
        <w:t xml:space="preserve">per </w:t>
      </w:r>
      <w:r>
        <w:rPr>
          <w:rFonts w:eastAsiaTheme="minorHAnsi"/>
          <w:color w:val="00435B"/>
          <w:sz w:val="20"/>
          <w:szCs w:val="20"/>
          <w:lang w:eastAsia="en-US"/>
        </w:rPr>
        <w:t>10 d.</w:t>
      </w:r>
      <w:r w:rsidR="00306175">
        <w:rPr>
          <w:rFonts w:eastAsiaTheme="minorHAnsi"/>
          <w:color w:val="00435B"/>
          <w:sz w:val="20"/>
          <w:szCs w:val="20"/>
          <w:lang w:eastAsia="en-US"/>
        </w:rPr>
        <w:t xml:space="preserve"> </w:t>
      </w:r>
      <w:r>
        <w:rPr>
          <w:rFonts w:eastAsiaTheme="minorHAnsi"/>
          <w:color w:val="00435B"/>
          <w:sz w:val="20"/>
          <w:szCs w:val="20"/>
          <w:lang w:eastAsia="en-US"/>
        </w:rPr>
        <w:t xml:space="preserve">d. nuo sutarties įsigaliojimo dienos Tiekėjas turi pateikti su Perkančiąja organizacija suderintą </w:t>
      </w:r>
      <w:r w:rsidRPr="00DC2ED6">
        <w:rPr>
          <w:rFonts w:eastAsiaTheme="minorHAnsi"/>
          <w:b/>
          <w:bCs/>
          <w:color w:val="00435B"/>
          <w:sz w:val="20"/>
          <w:szCs w:val="20"/>
          <w:lang w:eastAsia="en-US"/>
        </w:rPr>
        <w:t>naujos darbo vietos paruošimo (</w:t>
      </w:r>
      <w:proofErr w:type="spellStart"/>
      <w:r w:rsidRPr="00DC2ED6">
        <w:rPr>
          <w:rFonts w:eastAsiaTheme="minorHAnsi"/>
          <w:b/>
          <w:bCs/>
          <w:color w:val="00435B"/>
          <w:sz w:val="20"/>
          <w:szCs w:val="20"/>
          <w:lang w:eastAsia="en-US"/>
        </w:rPr>
        <w:t>onboarding</w:t>
      </w:r>
      <w:proofErr w:type="spellEnd"/>
      <w:r w:rsidRPr="00DC2ED6">
        <w:rPr>
          <w:rFonts w:eastAsiaTheme="minorHAnsi"/>
          <w:b/>
          <w:bCs/>
          <w:color w:val="00435B"/>
          <w:sz w:val="20"/>
          <w:szCs w:val="20"/>
          <w:lang w:eastAsia="en-US"/>
        </w:rPr>
        <w:t>) proceso aprašą ir proceso schemą</w:t>
      </w:r>
      <w:r w:rsidRPr="00DC2ED6">
        <w:rPr>
          <w:rFonts w:eastAsiaTheme="minorHAnsi"/>
          <w:color w:val="00435B"/>
          <w:sz w:val="20"/>
          <w:szCs w:val="20"/>
          <w:lang w:eastAsia="en-US"/>
        </w:rPr>
        <w:t>, kuriuose būtų aiškiai aprašyti ir nurodyti veiksmai nuo Perkančiosios organizacijos kompiuterio paruošimo naujam darbuotojui poreikio užregistravimo iki darbo vietos perdavimo vartotojui.</w:t>
      </w:r>
      <w:r>
        <w:rPr>
          <w:rFonts w:eastAsiaTheme="minorHAnsi"/>
          <w:color w:val="00435B"/>
          <w:sz w:val="20"/>
          <w:szCs w:val="20"/>
          <w:lang w:eastAsia="en-US"/>
        </w:rPr>
        <w:t xml:space="preserve"> </w:t>
      </w:r>
      <w:r w:rsidRPr="00DC2ED6">
        <w:rPr>
          <w:rFonts w:eastAsiaTheme="minorHAnsi"/>
          <w:color w:val="00435B"/>
          <w:sz w:val="20"/>
          <w:szCs w:val="20"/>
          <w:lang w:eastAsia="en-US"/>
        </w:rPr>
        <w:t xml:space="preserve">Aprašytame procese ir nubraižytoje schemoje aiškiai </w:t>
      </w:r>
      <w:r w:rsidRPr="00344804">
        <w:rPr>
          <w:rFonts w:eastAsiaTheme="minorHAnsi"/>
          <w:b/>
          <w:bCs/>
          <w:color w:val="00435B"/>
          <w:sz w:val="20"/>
          <w:szCs w:val="20"/>
          <w:lang w:eastAsia="en-US"/>
        </w:rPr>
        <w:t>turi būti matomi šie procesai</w:t>
      </w:r>
      <w:r w:rsidRPr="00DC2ED6">
        <w:rPr>
          <w:rFonts w:eastAsiaTheme="minorHAnsi"/>
          <w:color w:val="00435B"/>
          <w:sz w:val="20"/>
          <w:szCs w:val="20"/>
          <w:lang w:eastAsia="en-US"/>
        </w:rPr>
        <w:t>:</w:t>
      </w:r>
      <w:r>
        <w:rPr>
          <w:rFonts w:eastAsiaTheme="minorHAnsi"/>
          <w:color w:val="00435B"/>
          <w:sz w:val="20"/>
          <w:szCs w:val="20"/>
          <w:lang w:eastAsia="en-US"/>
        </w:rPr>
        <w:t xml:space="preserve"> </w:t>
      </w:r>
      <w:r w:rsidRPr="00344804">
        <w:rPr>
          <w:rFonts w:eastAsiaTheme="minorHAnsi"/>
          <w:i/>
          <w:iCs/>
          <w:color w:val="00435B"/>
          <w:sz w:val="20"/>
          <w:szCs w:val="20"/>
          <w:lang w:eastAsia="en-US"/>
        </w:rPr>
        <w:t>Poreikio ir patvirtinimo tvarka, vartotojo paskyros ir prieigų sukūrimas, automatinis ar rankinis įrenginio paruošimas, inventorizacija CMDB sistemoje, kokybės patikros kriterijai, įrenginio perdavimo vartotojui (darbuotojui) tvarka.</w:t>
      </w:r>
    </w:p>
    <w:p w14:paraId="6A7DAA85" w14:textId="77777777" w:rsidR="00DC2ED6" w:rsidRDefault="00DC2ED6" w:rsidP="00DC2ED6">
      <w:pPr>
        <w:pStyle w:val="ListParagraph"/>
        <w:tabs>
          <w:tab w:val="left" w:pos="993"/>
        </w:tabs>
        <w:spacing w:before="60" w:line="240" w:lineRule="auto"/>
        <w:ind w:left="426" w:right="57"/>
        <w:rPr>
          <w:rFonts w:eastAsiaTheme="minorHAnsi"/>
          <w:color w:val="00435B"/>
          <w:sz w:val="20"/>
          <w:szCs w:val="20"/>
          <w:lang w:eastAsia="en-US"/>
        </w:rPr>
      </w:pPr>
    </w:p>
    <w:p w14:paraId="17F779AC" w14:textId="499C4645" w:rsidR="00DC2ED6" w:rsidRPr="00344804" w:rsidRDefault="00DC2ED6" w:rsidP="00344804">
      <w:pPr>
        <w:pStyle w:val="ListParagraph"/>
        <w:tabs>
          <w:tab w:val="left" w:pos="993"/>
        </w:tabs>
        <w:spacing w:before="60" w:line="240" w:lineRule="auto"/>
        <w:ind w:left="426" w:right="57"/>
        <w:rPr>
          <w:rFonts w:eastAsiaTheme="minorHAnsi"/>
          <w:i/>
          <w:iCs/>
          <w:color w:val="00435B"/>
          <w:sz w:val="20"/>
          <w:szCs w:val="20"/>
          <w:lang w:eastAsia="en-US"/>
        </w:rPr>
      </w:pPr>
      <w:r>
        <w:rPr>
          <w:rFonts w:eastAsiaTheme="minorHAnsi"/>
          <w:color w:val="00435B"/>
          <w:sz w:val="20"/>
          <w:szCs w:val="20"/>
          <w:lang w:eastAsia="en-US"/>
        </w:rPr>
        <w:lastRenderedPageBreak/>
        <w:t xml:space="preserve">8.9.10. </w:t>
      </w:r>
      <w:r w:rsidR="00344804" w:rsidRPr="00344804">
        <w:rPr>
          <w:rFonts w:eastAsiaTheme="minorHAnsi"/>
          <w:color w:val="00435B"/>
          <w:sz w:val="20"/>
          <w:szCs w:val="20"/>
          <w:lang w:eastAsia="en-US"/>
        </w:rPr>
        <w:t>Ne vėliau kaip</w:t>
      </w:r>
      <w:r w:rsidR="00344804">
        <w:rPr>
          <w:rFonts w:eastAsiaTheme="minorHAnsi"/>
          <w:color w:val="00435B"/>
          <w:sz w:val="20"/>
          <w:szCs w:val="20"/>
          <w:lang w:eastAsia="en-US"/>
        </w:rPr>
        <w:t xml:space="preserve"> per</w:t>
      </w:r>
      <w:r w:rsidR="00344804" w:rsidRPr="00344804">
        <w:rPr>
          <w:rFonts w:eastAsiaTheme="minorHAnsi"/>
          <w:color w:val="00435B"/>
          <w:sz w:val="20"/>
          <w:szCs w:val="20"/>
          <w:lang w:eastAsia="en-US"/>
        </w:rPr>
        <w:t xml:space="preserve"> 10 d.</w:t>
      </w:r>
      <w:r w:rsidR="00306175">
        <w:rPr>
          <w:rFonts w:eastAsiaTheme="minorHAnsi"/>
          <w:color w:val="00435B"/>
          <w:sz w:val="20"/>
          <w:szCs w:val="20"/>
          <w:lang w:eastAsia="en-US"/>
        </w:rPr>
        <w:t xml:space="preserve"> </w:t>
      </w:r>
      <w:r w:rsidR="00344804" w:rsidRPr="00344804">
        <w:rPr>
          <w:rFonts w:eastAsiaTheme="minorHAnsi"/>
          <w:color w:val="00435B"/>
          <w:sz w:val="20"/>
          <w:szCs w:val="20"/>
          <w:lang w:eastAsia="en-US"/>
        </w:rPr>
        <w:t xml:space="preserve">d. nuo sutarties įsigaliojimo dienos </w:t>
      </w:r>
      <w:r>
        <w:rPr>
          <w:rFonts w:eastAsiaTheme="minorHAnsi"/>
          <w:color w:val="00435B"/>
          <w:sz w:val="20"/>
          <w:szCs w:val="20"/>
          <w:lang w:eastAsia="en-US"/>
        </w:rPr>
        <w:t>Tiekėjas turi pateikti</w:t>
      </w:r>
      <w:r w:rsidR="00344804">
        <w:rPr>
          <w:rFonts w:eastAsiaTheme="minorHAnsi"/>
          <w:color w:val="00435B"/>
          <w:sz w:val="20"/>
          <w:szCs w:val="20"/>
          <w:lang w:eastAsia="en-US"/>
        </w:rPr>
        <w:t xml:space="preserve"> su Perkančiąja organizacija suderintą</w:t>
      </w:r>
      <w:r>
        <w:rPr>
          <w:rFonts w:eastAsiaTheme="minorHAnsi"/>
          <w:color w:val="00435B"/>
          <w:sz w:val="20"/>
          <w:szCs w:val="20"/>
          <w:lang w:eastAsia="en-US"/>
        </w:rPr>
        <w:t xml:space="preserve"> </w:t>
      </w:r>
      <w:r w:rsidRPr="00344804">
        <w:rPr>
          <w:rFonts w:eastAsiaTheme="minorHAnsi"/>
          <w:b/>
          <w:bCs/>
          <w:color w:val="00435B"/>
          <w:sz w:val="20"/>
          <w:szCs w:val="20"/>
          <w:lang w:eastAsia="en-US"/>
        </w:rPr>
        <w:t>darbo vietos panaikinimo (</w:t>
      </w:r>
      <w:proofErr w:type="spellStart"/>
      <w:r w:rsidRPr="00344804">
        <w:rPr>
          <w:rFonts w:eastAsiaTheme="minorHAnsi"/>
          <w:b/>
          <w:bCs/>
          <w:color w:val="00435B"/>
          <w:sz w:val="20"/>
          <w:szCs w:val="20"/>
          <w:lang w:eastAsia="en-US"/>
        </w:rPr>
        <w:t>offboarding</w:t>
      </w:r>
      <w:proofErr w:type="spellEnd"/>
      <w:r w:rsidRPr="00344804">
        <w:rPr>
          <w:rFonts w:eastAsiaTheme="minorHAnsi"/>
          <w:b/>
          <w:bCs/>
          <w:color w:val="00435B"/>
          <w:sz w:val="20"/>
          <w:szCs w:val="20"/>
          <w:lang w:eastAsia="en-US"/>
        </w:rPr>
        <w:t>) proceso apraš</w:t>
      </w:r>
      <w:r w:rsidR="00344804">
        <w:rPr>
          <w:rFonts w:eastAsiaTheme="minorHAnsi"/>
          <w:b/>
          <w:bCs/>
          <w:color w:val="00435B"/>
          <w:sz w:val="20"/>
          <w:szCs w:val="20"/>
          <w:lang w:eastAsia="en-US"/>
        </w:rPr>
        <w:t>ą</w:t>
      </w:r>
      <w:r w:rsidRPr="00344804">
        <w:rPr>
          <w:rFonts w:eastAsiaTheme="minorHAnsi"/>
          <w:b/>
          <w:bCs/>
          <w:color w:val="00435B"/>
          <w:sz w:val="20"/>
          <w:szCs w:val="20"/>
          <w:lang w:eastAsia="en-US"/>
        </w:rPr>
        <w:t xml:space="preserve"> ir proceso schem</w:t>
      </w:r>
      <w:r w:rsidR="00344804">
        <w:rPr>
          <w:rFonts w:eastAsiaTheme="minorHAnsi"/>
          <w:b/>
          <w:bCs/>
          <w:color w:val="00435B"/>
          <w:sz w:val="20"/>
          <w:szCs w:val="20"/>
          <w:lang w:eastAsia="en-US"/>
        </w:rPr>
        <w:t>ą</w:t>
      </w:r>
      <w:r w:rsidRPr="00DC2ED6">
        <w:rPr>
          <w:rFonts w:eastAsiaTheme="minorHAnsi"/>
          <w:color w:val="00435B"/>
          <w:sz w:val="20"/>
          <w:szCs w:val="20"/>
          <w:lang w:eastAsia="en-US"/>
        </w:rPr>
        <w:t>, kuriuose būtų aiškiai aprašyti ir nurodyti veiksmai nuo Perkančiosios organizacijos kompiuterio vartotojo naikinimo poreikio užregistravimo iki įrenginio tinkamo paruošimo pakartotiniam naudojimui arba utilizavimui.</w:t>
      </w:r>
      <w:r w:rsidR="00344804">
        <w:rPr>
          <w:rFonts w:eastAsiaTheme="minorHAnsi"/>
          <w:color w:val="00435B"/>
          <w:sz w:val="20"/>
          <w:szCs w:val="20"/>
          <w:lang w:eastAsia="en-US"/>
        </w:rPr>
        <w:t xml:space="preserve"> </w:t>
      </w:r>
      <w:r w:rsidRPr="00344804">
        <w:rPr>
          <w:rFonts w:eastAsiaTheme="minorHAnsi"/>
          <w:color w:val="00435B"/>
          <w:sz w:val="20"/>
          <w:szCs w:val="20"/>
          <w:lang w:eastAsia="en-US"/>
        </w:rPr>
        <w:t xml:space="preserve">Aprašytame procese ir nubraižytoje schemoje aiškiai </w:t>
      </w:r>
      <w:r w:rsidRPr="00344804">
        <w:rPr>
          <w:rFonts w:eastAsiaTheme="minorHAnsi"/>
          <w:b/>
          <w:bCs/>
          <w:color w:val="00435B"/>
          <w:sz w:val="20"/>
          <w:szCs w:val="20"/>
          <w:lang w:eastAsia="en-US"/>
        </w:rPr>
        <w:t>turi būti matomi šie procesai</w:t>
      </w:r>
      <w:r w:rsidRPr="00344804">
        <w:rPr>
          <w:rFonts w:eastAsiaTheme="minorHAnsi"/>
          <w:color w:val="00435B"/>
          <w:sz w:val="20"/>
          <w:szCs w:val="20"/>
          <w:lang w:eastAsia="en-US"/>
        </w:rPr>
        <w:t>:</w:t>
      </w:r>
      <w:r w:rsidR="00344804">
        <w:rPr>
          <w:rFonts w:eastAsiaTheme="minorHAnsi"/>
          <w:color w:val="00435B"/>
          <w:sz w:val="20"/>
          <w:szCs w:val="20"/>
          <w:lang w:eastAsia="en-US"/>
        </w:rPr>
        <w:t xml:space="preserve"> </w:t>
      </w:r>
      <w:r w:rsidR="00344804" w:rsidRPr="00344804">
        <w:rPr>
          <w:rFonts w:eastAsiaTheme="minorHAnsi"/>
          <w:i/>
          <w:iCs/>
          <w:color w:val="00435B"/>
          <w:sz w:val="20"/>
          <w:szCs w:val="20"/>
          <w:lang w:eastAsia="en-US"/>
        </w:rPr>
        <w:t>p</w:t>
      </w:r>
      <w:r w:rsidRPr="00344804">
        <w:rPr>
          <w:rFonts w:eastAsiaTheme="minorHAnsi"/>
          <w:i/>
          <w:iCs/>
          <w:color w:val="00435B"/>
          <w:sz w:val="20"/>
          <w:szCs w:val="20"/>
          <w:lang w:eastAsia="en-US"/>
        </w:rPr>
        <w:t>oreikio ir patvirtinimo tvarka;</w:t>
      </w:r>
      <w:r w:rsidR="00344804" w:rsidRPr="00344804">
        <w:rPr>
          <w:rFonts w:eastAsiaTheme="minorHAnsi"/>
          <w:i/>
          <w:iCs/>
          <w:color w:val="00435B"/>
          <w:sz w:val="20"/>
          <w:szCs w:val="20"/>
          <w:lang w:eastAsia="en-US"/>
        </w:rPr>
        <w:t xml:space="preserve"> v</w:t>
      </w:r>
      <w:r w:rsidRPr="00344804">
        <w:rPr>
          <w:rFonts w:eastAsiaTheme="minorHAnsi"/>
          <w:i/>
          <w:iCs/>
          <w:color w:val="00435B"/>
          <w:sz w:val="20"/>
          <w:szCs w:val="20"/>
          <w:lang w:eastAsia="en-US"/>
        </w:rPr>
        <w:t>isų prieigų atšaukimo (tiek vietinių, tiek nuotolinių sistemų) tvarka;</w:t>
      </w:r>
      <w:r w:rsidR="00344804" w:rsidRPr="00344804">
        <w:rPr>
          <w:rFonts w:eastAsiaTheme="minorHAnsi"/>
          <w:i/>
          <w:iCs/>
          <w:color w:val="00435B"/>
          <w:sz w:val="20"/>
          <w:szCs w:val="20"/>
          <w:lang w:eastAsia="en-US"/>
        </w:rPr>
        <w:t xml:space="preserve"> duomenų išsaugojimo arba perdavimo, įrenginio grąžinimo ir jo saugaus išvalymo (</w:t>
      </w:r>
      <w:proofErr w:type="spellStart"/>
      <w:r w:rsidR="00344804" w:rsidRPr="00344804">
        <w:rPr>
          <w:rFonts w:eastAsiaTheme="minorHAnsi"/>
          <w:i/>
          <w:iCs/>
          <w:color w:val="00435B"/>
          <w:sz w:val="20"/>
          <w:szCs w:val="20"/>
          <w:lang w:eastAsia="en-US"/>
        </w:rPr>
        <w:t>wipe</w:t>
      </w:r>
      <w:proofErr w:type="spellEnd"/>
      <w:r w:rsidR="00344804" w:rsidRPr="00344804">
        <w:rPr>
          <w:rFonts w:eastAsiaTheme="minorHAnsi"/>
          <w:i/>
          <w:iCs/>
          <w:color w:val="00435B"/>
          <w:sz w:val="20"/>
          <w:szCs w:val="20"/>
          <w:lang w:eastAsia="en-US"/>
        </w:rPr>
        <w:t>) procedūra, b</w:t>
      </w:r>
      <w:r w:rsidRPr="00344804">
        <w:rPr>
          <w:rFonts w:eastAsiaTheme="minorHAnsi"/>
          <w:i/>
          <w:iCs/>
          <w:color w:val="00435B"/>
          <w:sz w:val="20"/>
          <w:szCs w:val="20"/>
          <w:lang w:eastAsia="en-US"/>
        </w:rPr>
        <w:t>uvusio darbuotojo ar naudotojo prieigų užrakinimas, duomenys tvarkingai perduoti ar archyvuoti pagal reikalavimus</w:t>
      </w:r>
      <w:r w:rsidR="00344804" w:rsidRPr="00344804">
        <w:rPr>
          <w:rFonts w:eastAsiaTheme="minorHAnsi"/>
          <w:i/>
          <w:iCs/>
          <w:color w:val="00435B"/>
          <w:sz w:val="20"/>
          <w:szCs w:val="20"/>
          <w:lang w:eastAsia="en-US"/>
        </w:rPr>
        <w:t>, į</w:t>
      </w:r>
      <w:r w:rsidRPr="00344804">
        <w:rPr>
          <w:rFonts w:eastAsiaTheme="minorHAnsi"/>
          <w:i/>
          <w:iCs/>
          <w:color w:val="00435B"/>
          <w:sz w:val="20"/>
          <w:szCs w:val="20"/>
          <w:lang w:eastAsia="en-US"/>
        </w:rPr>
        <w:t>renginio tinkamas paruošimas pakartotiniam naudojimui arba utilizavimui.</w:t>
      </w:r>
    </w:p>
    <w:p w14:paraId="11AE221A" w14:textId="0AEAD12B" w:rsidR="00694C69" w:rsidRPr="00344804" w:rsidRDefault="005C44C7" w:rsidP="00344804">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ab/>
      </w:r>
      <w:bookmarkStart w:id="2" w:name="_Hlk212020790"/>
    </w:p>
    <w:bookmarkEnd w:id="2"/>
    <w:p w14:paraId="16B58D57" w14:textId="2A807CCD" w:rsidR="00E17924" w:rsidRPr="000F4343" w:rsidRDefault="002432D4" w:rsidP="00E17924">
      <w:pPr>
        <w:pStyle w:val="ListParagraph"/>
        <w:numPr>
          <w:ilvl w:val="0"/>
          <w:numId w:val="1"/>
        </w:numPr>
        <w:tabs>
          <w:tab w:val="left" w:pos="993"/>
        </w:tabs>
        <w:spacing w:before="60" w:line="240" w:lineRule="auto"/>
        <w:ind w:right="57" w:firstLine="405"/>
        <w:rPr>
          <w:rFonts w:eastAsiaTheme="minorHAnsi"/>
          <w:b/>
          <w:bCs/>
          <w:color w:val="00435B"/>
          <w:szCs w:val="20"/>
          <w:lang w:eastAsia="en-US"/>
        </w:rPr>
      </w:pPr>
      <w:r w:rsidRPr="000F4343">
        <w:rPr>
          <w:rFonts w:eastAsiaTheme="minorHAnsi"/>
          <w:b/>
          <w:bCs/>
          <w:color w:val="00435B"/>
          <w:sz w:val="20"/>
          <w:szCs w:val="20"/>
          <w:lang w:eastAsia="en-US"/>
        </w:rPr>
        <w:t>IT infrastruktūros prie</w:t>
      </w:r>
      <w:r w:rsidR="00CA4C6F" w:rsidRPr="000F4343">
        <w:rPr>
          <w:rFonts w:eastAsiaTheme="minorHAnsi"/>
          <w:b/>
          <w:bCs/>
          <w:color w:val="00435B"/>
          <w:sz w:val="20"/>
          <w:szCs w:val="20"/>
          <w:lang w:eastAsia="en-US"/>
        </w:rPr>
        <w:t>žiūros paslaugoms keliami reikalavimai:</w:t>
      </w:r>
    </w:p>
    <w:p w14:paraId="27FC220B" w14:textId="77777777" w:rsidR="00674250" w:rsidRPr="000F4343" w:rsidRDefault="00674250" w:rsidP="00674250">
      <w:pPr>
        <w:pStyle w:val="ListParagraph"/>
        <w:tabs>
          <w:tab w:val="left" w:pos="993"/>
        </w:tabs>
        <w:spacing w:before="60" w:line="240" w:lineRule="auto"/>
        <w:ind w:left="426" w:right="57"/>
        <w:rPr>
          <w:rFonts w:eastAsiaTheme="minorHAnsi"/>
          <w:color w:val="00435B"/>
          <w:sz w:val="20"/>
          <w:szCs w:val="20"/>
          <w:lang w:eastAsia="en-US"/>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846"/>
        <w:gridCol w:w="2977"/>
        <w:gridCol w:w="6241"/>
      </w:tblGrid>
      <w:tr w:rsidR="00F81D5C" w:rsidRPr="000F4343" w14:paraId="4C9F5D96" w14:textId="77777777" w:rsidTr="001E76BE">
        <w:trPr>
          <w:cantSplit/>
          <w:tblHeader/>
          <w:jc w:val="center"/>
        </w:trPr>
        <w:tc>
          <w:tcPr>
            <w:tcW w:w="846" w:type="dxa"/>
            <w:tcBorders>
              <w:bottom w:val="single" w:sz="12" w:space="0" w:color="auto"/>
            </w:tcBorders>
            <w:shd w:val="clear" w:color="auto" w:fill="DEEAF6" w:themeFill="accent5" w:themeFillTint="33"/>
            <w:tcMar>
              <w:left w:w="28" w:type="dxa"/>
              <w:right w:w="28" w:type="dxa"/>
            </w:tcMar>
            <w:vAlign w:val="center"/>
          </w:tcPr>
          <w:p w14:paraId="2C6C5DD6" w14:textId="77777777" w:rsidR="00F81D5C" w:rsidRPr="000F4343" w:rsidRDefault="00F81D5C" w:rsidP="00AC2FA4">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Eil.</w:t>
            </w:r>
          </w:p>
          <w:p w14:paraId="5458AB4A" w14:textId="77777777" w:rsidR="00F81D5C" w:rsidRPr="000F4343" w:rsidRDefault="00F81D5C" w:rsidP="00AC2FA4">
            <w:pPr>
              <w:tabs>
                <w:tab w:val="left" w:pos="993"/>
              </w:tabs>
              <w:spacing w:before="60" w:after="60" w:line="240" w:lineRule="auto"/>
              <w:ind w:right="57"/>
              <w:jc w:val="center"/>
              <w:rPr>
                <w:rFonts w:eastAsiaTheme="minorHAnsi"/>
                <w:b/>
                <w:bCs/>
                <w:color w:val="00435B"/>
                <w:szCs w:val="20"/>
                <w:lang w:eastAsia="en-US"/>
              </w:rPr>
            </w:pPr>
            <w:r w:rsidRPr="000F4343">
              <w:rPr>
                <w:rFonts w:eastAsiaTheme="minorHAnsi"/>
                <w:b/>
                <w:bCs/>
                <w:color w:val="00435B"/>
                <w:szCs w:val="20"/>
                <w:lang w:eastAsia="en-US"/>
              </w:rPr>
              <w:t>Nr.</w:t>
            </w:r>
          </w:p>
        </w:tc>
        <w:tc>
          <w:tcPr>
            <w:tcW w:w="2977" w:type="dxa"/>
            <w:tcBorders>
              <w:bottom w:val="single" w:sz="12" w:space="0" w:color="auto"/>
            </w:tcBorders>
            <w:shd w:val="clear" w:color="auto" w:fill="DEEAF6" w:themeFill="accent5" w:themeFillTint="33"/>
            <w:tcMar>
              <w:left w:w="28" w:type="dxa"/>
              <w:right w:w="28" w:type="dxa"/>
            </w:tcMar>
            <w:vAlign w:val="center"/>
          </w:tcPr>
          <w:p w14:paraId="46DC0C6B" w14:textId="34D75AA7" w:rsidR="00F81D5C" w:rsidRPr="000F4343" w:rsidRDefault="00534E60" w:rsidP="00534E60">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R</w:t>
            </w:r>
            <w:r w:rsidR="00237976" w:rsidRPr="000F4343">
              <w:rPr>
                <w:rFonts w:eastAsiaTheme="minorHAnsi"/>
                <w:b/>
                <w:bCs/>
                <w:color w:val="00435B"/>
                <w:szCs w:val="20"/>
                <w:lang w:eastAsia="en-US"/>
              </w:rPr>
              <w:t>eikalavimai</w:t>
            </w:r>
          </w:p>
        </w:tc>
        <w:tc>
          <w:tcPr>
            <w:tcW w:w="6241" w:type="dxa"/>
            <w:tcBorders>
              <w:bottom w:val="single" w:sz="12" w:space="0" w:color="auto"/>
            </w:tcBorders>
            <w:shd w:val="clear" w:color="auto" w:fill="DEEAF6" w:themeFill="accent5" w:themeFillTint="33"/>
            <w:tcMar>
              <w:left w:w="28" w:type="dxa"/>
              <w:right w:w="28" w:type="dxa"/>
            </w:tcMar>
            <w:vAlign w:val="center"/>
          </w:tcPr>
          <w:p w14:paraId="02D5515F" w14:textId="73C24C0F" w:rsidR="00F81D5C" w:rsidRPr="000F4343" w:rsidRDefault="00534E60" w:rsidP="00237976">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A</w:t>
            </w:r>
            <w:r w:rsidR="00237976" w:rsidRPr="000F4343">
              <w:rPr>
                <w:rFonts w:eastAsiaTheme="minorHAnsi"/>
                <w:b/>
                <w:bCs/>
                <w:color w:val="00435B"/>
                <w:szCs w:val="20"/>
                <w:lang w:eastAsia="en-US"/>
              </w:rPr>
              <w:t>prašymas</w:t>
            </w:r>
          </w:p>
        </w:tc>
      </w:tr>
      <w:tr w:rsidR="00A44D88" w:rsidRPr="000F4343" w14:paraId="775E6787"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25BBB2E2" w14:textId="0DAB261D" w:rsidR="00A44D88"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A44D88" w:rsidRPr="000F4343">
              <w:rPr>
                <w:rFonts w:eastAsiaTheme="minorHAnsi"/>
                <w:color w:val="00435B"/>
                <w:szCs w:val="20"/>
                <w:lang w:eastAsia="en-US"/>
              </w:rPr>
              <w:t>.</w:t>
            </w:r>
            <w:r w:rsidR="001D1448" w:rsidRPr="000F4343">
              <w:rPr>
                <w:rFonts w:eastAsiaTheme="minorHAnsi"/>
                <w:color w:val="00435B"/>
                <w:szCs w:val="20"/>
                <w:lang w:eastAsia="en-US"/>
              </w:rPr>
              <w:t>1</w:t>
            </w:r>
            <w:r w:rsidR="00A44D88"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6A95294D" w14:textId="59D024DD" w:rsidR="00A44D88" w:rsidRPr="000F4343" w:rsidRDefault="0063187B" w:rsidP="00EF1D16">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 xml:space="preserve">Windows </w:t>
            </w:r>
            <w:r w:rsidR="00067F5C" w:rsidRPr="000F4343">
              <w:rPr>
                <w:rFonts w:eastAsiaTheme="minorHAnsi"/>
                <w:b/>
                <w:bCs/>
                <w:color w:val="00435B"/>
                <w:szCs w:val="20"/>
                <w:lang w:eastAsia="en-US"/>
              </w:rPr>
              <w:t>o</w:t>
            </w:r>
            <w:r w:rsidR="00461559" w:rsidRPr="000F4343">
              <w:rPr>
                <w:rFonts w:eastAsiaTheme="minorHAnsi"/>
                <w:b/>
                <w:bCs/>
                <w:color w:val="00435B"/>
                <w:szCs w:val="20"/>
                <w:lang w:eastAsia="en-US"/>
              </w:rPr>
              <w:t>peracinių sistemų priežiūros paslauga</w:t>
            </w:r>
            <w:r w:rsidR="009A19EB" w:rsidRPr="000F4343">
              <w:rPr>
                <w:rFonts w:eastAsiaTheme="minorHAnsi"/>
                <w:b/>
                <w:bCs/>
                <w:color w:val="00435B"/>
                <w:szCs w:val="20"/>
                <w:lang w:eastAsia="en-US"/>
              </w:rPr>
              <w:t>:</w:t>
            </w:r>
          </w:p>
        </w:tc>
      </w:tr>
      <w:tr w:rsidR="002A6027" w:rsidRPr="000F4343" w14:paraId="32E02050"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23353DAC" w14:textId="69726B61"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9B45C6" w:rsidRPr="000F4343">
              <w:rPr>
                <w:rFonts w:eastAsiaTheme="minorHAnsi"/>
                <w:color w:val="00435B"/>
                <w:szCs w:val="20"/>
                <w:lang w:eastAsia="en-US"/>
              </w:rPr>
              <w:t>.</w:t>
            </w:r>
            <w:r w:rsidR="001D1448" w:rsidRPr="000F4343">
              <w:rPr>
                <w:rFonts w:eastAsiaTheme="minorHAnsi"/>
                <w:color w:val="00435B"/>
                <w:szCs w:val="20"/>
                <w:lang w:eastAsia="en-US"/>
              </w:rPr>
              <w:t>1</w:t>
            </w:r>
            <w:r w:rsidR="009B45C6"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4C8BAF19" w14:textId="7CC0E662" w:rsidR="002A6027" w:rsidRPr="000F4343" w:rsidRDefault="009B45C6" w:rsidP="00911D8C">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DD66A4">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25C93417" w14:textId="2283C490" w:rsidR="002A6027" w:rsidRPr="000F4343" w:rsidRDefault="005A019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A45236" w:rsidRPr="000F4343">
              <w:rPr>
                <w:rFonts w:eastAsiaTheme="minorHAnsi"/>
                <w:color w:val="00435B"/>
                <w:szCs w:val="20"/>
                <w:lang w:eastAsia="en-US"/>
              </w:rPr>
              <w:t xml:space="preserve"> Incidentų sprendimas pagal </w:t>
            </w:r>
            <w:r w:rsidR="00DA4888" w:rsidRPr="000F4343">
              <w:rPr>
                <w:rFonts w:eastAsiaTheme="minorHAnsi"/>
                <w:color w:val="00435B"/>
                <w:szCs w:val="20"/>
                <w:lang w:eastAsia="en-US"/>
              </w:rPr>
              <w:t>8</w:t>
            </w:r>
            <w:r w:rsidR="00A45236" w:rsidRPr="000F4343">
              <w:rPr>
                <w:rFonts w:eastAsiaTheme="minorHAnsi"/>
                <w:color w:val="00435B"/>
                <w:szCs w:val="20"/>
                <w:lang w:eastAsia="en-US"/>
              </w:rPr>
              <w:t>.3. punkte aprašytus paslaugų kokybės reikalavimus.</w:t>
            </w:r>
          </w:p>
        </w:tc>
      </w:tr>
      <w:tr w:rsidR="002A6027" w:rsidRPr="000F4343" w14:paraId="27385BD0" w14:textId="77777777" w:rsidTr="00624800">
        <w:trPr>
          <w:cantSplit/>
          <w:jc w:val="center"/>
        </w:trPr>
        <w:tc>
          <w:tcPr>
            <w:tcW w:w="846" w:type="dxa"/>
            <w:shd w:val="clear" w:color="auto" w:fill="FFFFFF" w:themeFill="background1"/>
            <w:tcMar>
              <w:left w:w="28" w:type="dxa"/>
              <w:right w:w="28" w:type="dxa"/>
            </w:tcMar>
            <w:vAlign w:val="center"/>
          </w:tcPr>
          <w:p w14:paraId="2ECD6B4B" w14:textId="20A3273F"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AB46DD" w:rsidRPr="000F4343">
              <w:rPr>
                <w:rFonts w:eastAsiaTheme="minorHAnsi"/>
                <w:color w:val="00435B"/>
                <w:szCs w:val="20"/>
                <w:lang w:eastAsia="en-US"/>
              </w:rPr>
              <w:t>.</w:t>
            </w:r>
            <w:r w:rsidR="001D1448" w:rsidRPr="000F4343">
              <w:rPr>
                <w:rFonts w:eastAsiaTheme="minorHAnsi"/>
                <w:color w:val="00435B"/>
                <w:szCs w:val="20"/>
                <w:lang w:eastAsia="en-US"/>
              </w:rPr>
              <w:t>1</w:t>
            </w:r>
            <w:r w:rsidR="00AB46DD"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1999E322" w14:textId="2D9A919A" w:rsidR="002A6027" w:rsidRPr="000F4343" w:rsidRDefault="00C21D96" w:rsidP="00911D8C">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5129A46C" w14:textId="3AC2F23B"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Įsijungimo / išsijungimo / persikrovimo statusai (Up / </w:t>
            </w:r>
            <w:proofErr w:type="spellStart"/>
            <w:r w:rsidRPr="000F4343">
              <w:rPr>
                <w:rFonts w:eastAsiaTheme="minorHAnsi"/>
                <w:color w:val="00435B"/>
                <w:szCs w:val="20"/>
                <w:lang w:eastAsia="en-US"/>
              </w:rPr>
              <w:t>Down</w:t>
            </w:r>
            <w:proofErr w:type="spellEnd"/>
            <w:r w:rsidRPr="000F4343">
              <w:rPr>
                <w:rFonts w:eastAsiaTheme="minorHAnsi"/>
                <w:color w:val="00435B"/>
                <w:szCs w:val="20"/>
                <w:lang w:eastAsia="en-US"/>
              </w:rPr>
              <w:t xml:space="preserve"> / </w:t>
            </w:r>
            <w:proofErr w:type="spellStart"/>
            <w:r w:rsidRPr="000F4343">
              <w:rPr>
                <w:rFonts w:eastAsiaTheme="minorHAnsi"/>
                <w:color w:val="00435B"/>
                <w:szCs w:val="20"/>
                <w:lang w:eastAsia="en-US"/>
              </w:rPr>
              <w:t>Restart</w:t>
            </w:r>
            <w:proofErr w:type="spellEnd"/>
            <w:r w:rsidRPr="000F4343">
              <w:rPr>
                <w:rFonts w:eastAsiaTheme="minorHAnsi"/>
                <w:color w:val="00435B"/>
                <w:szCs w:val="20"/>
                <w:lang w:eastAsia="en-US"/>
              </w:rPr>
              <w:t>).</w:t>
            </w:r>
          </w:p>
          <w:p w14:paraId="4595AD2F" w14:textId="46383247"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Windows Server OS servisų (Windows </w:t>
            </w:r>
            <w:proofErr w:type="spellStart"/>
            <w:r w:rsidRPr="000F4343">
              <w:rPr>
                <w:rFonts w:eastAsiaTheme="minorHAnsi"/>
                <w:color w:val="00435B"/>
                <w:szCs w:val="20"/>
                <w:lang w:eastAsia="en-US"/>
              </w:rPr>
              <w:t>services</w:t>
            </w:r>
            <w:proofErr w:type="spellEnd"/>
            <w:r w:rsidRPr="000F4343">
              <w:rPr>
                <w:rFonts w:eastAsiaTheme="minorHAnsi"/>
                <w:color w:val="00435B"/>
                <w:szCs w:val="20"/>
                <w:lang w:eastAsia="en-US"/>
              </w:rPr>
              <w:t>) būsena, kurių paleidimo žyma "</w:t>
            </w:r>
            <w:proofErr w:type="spellStart"/>
            <w:r w:rsidRPr="000F4343">
              <w:rPr>
                <w:rFonts w:eastAsiaTheme="minorHAnsi"/>
                <w:color w:val="00435B"/>
                <w:szCs w:val="20"/>
                <w:lang w:eastAsia="en-US"/>
              </w:rPr>
              <w:t>automatic</w:t>
            </w:r>
            <w:proofErr w:type="spellEnd"/>
            <w:r w:rsidRPr="000F4343">
              <w:rPr>
                <w:rFonts w:eastAsiaTheme="minorHAnsi"/>
                <w:color w:val="00435B"/>
                <w:szCs w:val="20"/>
                <w:lang w:eastAsia="en-US"/>
              </w:rPr>
              <w:t>".</w:t>
            </w:r>
          </w:p>
          <w:p w14:paraId="1A21C33C" w14:textId="5ACF1456"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Windows Server OS laisvos diskinės vietos (</w:t>
            </w:r>
            <w:proofErr w:type="spellStart"/>
            <w:r w:rsidRPr="000F4343">
              <w:rPr>
                <w:rFonts w:eastAsiaTheme="minorHAnsi"/>
                <w:color w:val="00435B"/>
                <w:szCs w:val="20"/>
                <w:lang w:eastAsia="en-US"/>
              </w:rPr>
              <w:t>free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disk</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space</w:t>
            </w:r>
            <w:proofErr w:type="spellEnd"/>
            <w:r w:rsidRPr="000F4343">
              <w:rPr>
                <w:rFonts w:eastAsiaTheme="minorHAnsi"/>
                <w:color w:val="00435B"/>
                <w:szCs w:val="20"/>
                <w:lang w:eastAsia="en-US"/>
              </w:rPr>
              <w:t>) stebėjimas.</w:t>
            </w:r>
          </w:p>
          <w:p w14:paraId="1C4BA280" w14:textId="5F8D5767"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4. Windows Server OS procesorių apkrovimas (CPU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1CA5C9D7" w14:textId="72A92424"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Windows Server OS operatyvinės atminties (RAM) panaudojimas (</w:t>
            </w:r>
            <w:proofErr w:type="spellStart"/>
            <w:r w:rsidRPr="000F4343">
              <w:rPr>
                <w:rFonts w:eastAsiaTheme="minorHAnsi"/>
                <w:color w:val="00435B"/>
                <w:szCs w:val="20"/>
                <w:lang w:eastAsia="en-US"/>
              </w:rPr>
              <w:t>free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memory</w:t>
            </w:r>
            <w:proofErr w:type="spellEnd"/>
            <w:r w:rsidRPr="000F4343">
              <w:rPr>
                <w:rFonts w:eastAsiaTheme="minorHAnsi"/>
                <w:color w:val="00435B"/>
                <w:szCs w:val="20"/>
                <w:lang w:eastAsia="en-US"/>
              </w:rPr>
              <w:t>).</w:t>
            </w:r>
          </w:p>
          <w:p w14:paraId="1F3CFF92" w14:textId="6D341BC4"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Nesėkmingi bandymai prisijungti prie Windows Server OS.</w:t>
            </w:r>
          </w:p>
          <w:p w14:paraId="02253BF1" w14:textId="7D7DFB83"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7. Windows Server OS registro reikšmių pasikeitimai (a </w:t>
            </w:r>
            <w:proofErr w:type="spellStart"/>
            <w:r w:rsidRPr="000F4343">
              <w:rPr>
                <w:rFonts w:eastAsiaTheme="minorHAnsi"/>
                <w:color w:val="00435B"/>
                <w:szCs w:val="20"/>
                <w:lang w:eastAsia="en-US"/>
              </w:rPr>
              <w:t>registry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value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was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modified</w:t>
            </w:r>
            <w:proofErr w:type="spellEnd"/>
            <w:r w:rsidRPr="000F4343">
              <w:rPr>
                <w:rFonts w:eastAsiaTheme="minorHAnsi"/>
                <w:color w:val="00435B"/>
                <w:szCs w:val="20"/>
                <w:lang w:eastAsia="en-US"/>
              </w:rPr>
              <w:t>)</w:t>
            </w:r>
            <w:r w:rsidR="00A47378" w:rsidRPr="000F4343">
              <w:rPr>
                <w:rFonts w:eastAsiaTheme="minorHAnsi"/>
                <w:color w:val="00435B"/>
                <w:szCs w:val="20"/>
                <w:lang w:eastAsia="en-US"/>
              </w:rPr>
              <w:t>.</w:t>
            </w:r>
          </w:p>
          <w:p w14:paraId="69792CFE" w14:textId="1B47A2F7"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BSOD (</w:t>
            </w:r>
            <w:proofErr w:type="spellStart"/>
            <w:r w:rsidRPr="000F4343">
              <w:rPr>
                <w:rFonts w:eastAsiaTheme="minorHAnsi"/>
                <w:color w:val="00435B"/>
                <w:szCs w:val="20"/>
                <w:lang w:eastAsia="en-US"/>
              </w:rPr>
              <w:t>Blue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Screen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Of</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Death</w:t>
            </w:r>
            <w:proofErr w:type="spellEnd"/>
            <w:r w:rsidRPr="000F4343">
              <w:rPr>
                <w:rFonts w:eastAsiaTheme="minorHAnsi"/>
                <w:color w:val="00435B"/>
                <w:szCs w:val="20"/>
                <w:lang w:eastAsia="en-US"/>
              </w:rPr>
              <w:t>) sisteminiai pranešimai</w:t>
            </w:r>
            <w:r w:rsidR="00A47378" w:rsidRPr="000F4343">
              <w:rPr>
                <w:rFonts w:eastAsiaTheme="minorHAnsi"/>
                <w:color w:val="00435B"/>
                <w:szCs w:val="20"/>
                <w:lang w:eastAsia="en-US"/>
              </w:rPr>
              <w:t>.</w:t>
            </w:r>
          </w:p>
          <w:p w14:paraId="28A90425" w14:textId="51065CAB" w:rsidR="00985ACA" w:rsidRPr="000F4343" w:rsidRDefault="00985ACA" w:rsidP="006F13F1">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 Windows Server OS įvykių registravimo tarnybos (</w:t>
            </w:r>
            <w:proofErr w:type="spellStart"/>
            <w:r w:rsidRPr="000F4343">
              <w:rPr>
                <w:rFonts w:eastAsiaTheme="minorHAnsi"/>
                <w:color w:val="00435B"/>
                <w:szCs w:val="20"/>
                <w:lang w:eastAsia="en-US"/>
              </w:rPr>
              <w:t>event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logging</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būsena</w:t>
            </w:r>
            <w:r w:rsidR="00A47378" w:rsidRPr="000F4343">
              <w:rPr>
                <w:rFonts w:eastAsiaTheme="minorHAnsi"/>
                <w:color w:val="00435B"/>
                <w:szCs w:val="20"/>
                <w:lang w:eastAsia="en-US"/>
              </w:rPr>
              <w:t>.</w:t>
            </w:r>
          </w:p>
          <w:p w14:paraId="7710D887" w14:textId="22CF573F" w:rsidR="00985ACA"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6F13F1" w:rsidRPr="000F4343">
              <w:rPr>
                <w:rFonts w:eastAsiaTheme="minorHAnsi"/>
                <w:color w:val="00435B"/>
                <w:szCs w:val="20"/>
                <w:lang w:eastAsia="en-US"/>
              </w:rPr>
              <w:t>0</w:t>
            </w:r>
            <w:r w:rsidRPr="000F4343">
              <w:rPr>
                <w:rFonts w:eastAsiaTheme="minorHAnsi"/>
                <w:color w:val="00435B"/>
                <w:szCs w:val="20"/>
                <w:lang w:eastAsia="en-US"/>
              </w:rPr>
              <w:t>. Windows Server OS pakartotines atakas (</w:t>
            </w:r>
            <w:proofErr w:type="spellStart"/>
            <w:r w:rsidRPr="000F4343">
              <w:rPr>
                <w:rFonts w:eastAsiaTheme="minorHAnsi"/>
                <w:color w:val="00435B"/>
                <w:szCs w:val="20"/>
                <w:lang w:eastAsia="en-US"/>
              </w:rPr>
              <w:t>replay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attack</w:t>
            </w:r>
            <w:proofErr w:type="spellEnd"/>
            <w:r w:rsidRPr="000F4343">
              <w:rPr>
                <w:rFonts w:eastAsiaTheme="minorHAnsi"/>
                <w:color w:val="00435B"/>
                <w:szCs w:val="20"/>
                <w:lang w:eastAsia="en-US"/>
              </w:rPr>
              <w:t>)</w:t>
            </w:r>
            <w:r w:rsidR="00A47378" w:rsidRPr="000F4343">
              <w:rPr>
                <w:rFonts w:eastAsiaTheme="minorHAnsi"/>
                <w:color w:val="00435B"/>
                <w:szCs w:val="20"/>
                <w:lang w:eastAsia="en-US"/>
              </w:rPr>
              <w:t>.</w:t>
            </w:r>
          </w:p>
          <w:p w14:paraId="3FAB3C62" w14:textId="1077F6F0" w:rsidR="002A6027" w:rsidRPr="000F4343" w:rsidRDefault="00985AC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6F13F1" w:rsidRPr="000F4343">
              <w:rPr>
                <w:rFonts w:eastAsiaTheme="minorHAnsi"/>
                <w:color w:val="00435B"/>
                <w:szCs w:val="20"/>
                <w:lang w:eastAsia="en-US"/>
              </w:rPr>
              <w:t>1</w:t>
            </w:r>
            <w:r w:rsidRPr="000F4343">
              <w:rPr>
                <w:rFonts w:eastAsiaTheme="minorHAnsi"/>
                <w:color w:val="00435B"/>
                <w:szCs w:val="20"/>
                <w:lang w:eastAsia="en-US"/>
              </w:rPr>
              <w:t>. Windows Server OS užkardos (</w:t>
            </w:r>
            <w:proofErr w:type="spellStart"/>
            <w:r w:rsidRPr="000F4343">
              <w:rPr>
                <w:rFonts w:eastAsiaTheme="minorHAnsi"/>
                <w:color w:val="00435B"/>
                <w:szCs w:val="20"/>
                <w:lang w:eastAsia="en-US"/>
              </w:rPr>
              <w:t>firewall</w:t>
            </w:r>
            <w:proofErr w:type="spellEnd"/>
            <w:r w:rsidRPr="000F4343">
              <w:rPr>
                <w:rFonts w:eastAsiaTheme="minorHAnsi"/>
                <w:color w:val="00435B"/>
                <w:szCs w:val="20"/>
                <w:lang w:eastAsia="en-US"/>
              </w:rPr>
              <w:t>) aktyvių profilių pasikeitimus</w:t>
            </w:r>
            <w:r w:rsidR="00A47378" w:rsidRPr="000F4343">
              <w:rPr>
                <w:rFonts w:eastAsiaTheme="minorHAnsi"/>
                <w:color w:val="00435B"/>
                <w:szCs w:val="20"/>
                <w:lang w:eastAsia="en-US"/>
              </w:rPr>
              <w:t>.</w:t>
            </w:r>
          </w:p>
        </w:tc>
      </w:tr>
      <w:tr w:rsidR="002A6027" w:rsidRPr="000F4343" w14:paraId="31A19025" w14:textId="77777777" w:rsidTr="00624800">
        <w:trPr>
          <w:cantSplit/>
          <w:jc w:val="center"/>
        </w:trPr>
        <w:tc>
          <w:tcPr>
            <w:tcW w:w="846" w:type="dxa"/>
            <w:shd w:val="clear" w:color="auto" w:fill="FFFFFF" w:themeFill="background1"/>
            <w:tcMar>
              <w:left w:w="28" w:type="dxa"/>
              <w:right w:w="28" w:type="dxa"/>
            </w:tcMar>
            <w:vAlign w:val="center"/>
          </w:tcPr>
          <w:p w14:paraId="01BA0952" w14:textId="6A569DF4"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C07687" w:rsidRPr="000F4343">
              <w:rPr>
                <w:rFonts w:eastAsiaTheme="minorHAnsi"/>
                <w:color w:val="00435B"/>
                <w:szCs w:val="20"/>
                <w:lang w:eastAsia="en-US"/>
              </w:rPr>
              <w:t>.</w:t>
            </w:r>
            <w:r w:rsidR="001D1448" w:rsidRPr="000F4343">
              <w:rPr>
                <w:rFonts w:eastAsiaTheme="minorHAnsi"/>
                <w:color w:val="00435B"/>
                <w:szCs w:val="20"/>
                <w:lang w:eastAsia="en-US"/>
              </w:rPr>
              <w:t>1</w:t>
            </w:r>
            <w:r w:rsidR="00C07687"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590441AA" w14:textId="42DC20A0" w:rsidR="002A6027" w:rsidRPr="000F4343" w:rsidRDefault="007913BF" w:rsidP="00911D8C">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1357FD6A" w14:textId="7F923F19" w:rsidR="002A6027" w:rsidRPr="000F4343" w:rsidRDefault="00017FFE"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041398" w:rsidRPr="000F4343">
              <w:rPr>
                <w:rFonts w:eastAsiaTheme="minorHAnsi"/>
                <w:color w:val="00435B"/>
                <w:szCs w:val="20"/>
                <w:lang w:eastAsia="en-US"/>
              </w:rPr>
              <w:t xml:space="preserve"> Windows Server OS atnaujinimų diegimas gamintojo palaikomoms Windows Server OS versijoms. Atnaujinimai diegiami automatiškai pagal iš anksto suderintą grafiką.</w:t>
            </w:r>
          </w:p>
        </w:tc>
      </w:tr>
      <w:tr w:rsidR="002A6027" w:rsidRPr="000F4343" w14:paraId="41650B9E"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0AA505F0" w14:textId="666DF3B2"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041398" w:rsidRPr="000F4343">
              <w:rPr>
                <w:rFonts w:eastAsiaTheme="minorHAnsi"/>
                <w:color w:val="00435B"/>
                <w:szCs w:val="20"/>
                <w:lang w:eastAsia="en-US"/>
              </w:rPr>
              <w:t>.</w:t>
            </w:r>
            <w:r w:rsidR="001D1448" w:rsidRPr="000F4343">
              <w:rPr>
                <w:rFonts w:eastAsiaTheme="minorHAnsi"/>
                <w:color w:val="00435B"/>
                <w:szCs w:val="20"/>
                <w:lang w:eastAsia="en-US"/>
              </w:rPr>
              <w:t>1</w:t>
            </w:r>
            <w:r w:rsidR="00041398"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77E16DE0" w14:textId="552F2FD7" w:rsidR="002A6027" w:rsidRPr="000F4343" w:rsidRDefault="00265888" w:rsidP="00911D8C">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227422ED" w14:textId="5664E33B" w:rsidR="00CF0D6B" w:rsidRPr="000F4343" w:rsidRDefault="000C5422"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CF0D6B" w:rsidRPr="000F4343">
              <w:rPr>
                <w:rFonts w:eastAsiaTheme="minorHAnsi"/>
                <w:color w:val="00435B"/>
                <w:szCs w:val="20"/>
                <w:lang w:eastAsia="en-US"/>
              </w:rPr>
              <w:t xml:space="preserve"> Virtualių turimų Windows Server OS resursų keitimo darbai: CPU ir RAM didinimas/mažinimas, disko vietos didinimas/mažinimas</w:t>
            </w:r>
            <w:r w:rsidR="009C7DF4" w:rsidRPr="000F4343">
              <w:rPr>
                <w:rFonts w:eastAsiaTheme="minorHAnsi"/>
                <w:color w:val="00435B"/>
                <w:szCs w:val="20"/>
                <w:lang w:eastAsia="en-US"/>
              </w:rPr>
              <w:t xml:space="preserve">, </w:t>
            </w:r>
            <w:r w:rsidR="00D257BC" w:rsidRPr="000F4343">
              <w:rPr>
                <w:rFonts w:eastAsiaTheme="minorHAnsi"/>
                <w:color w:val="00435B"/>
                <w:szCs w:val="20"/>
                <w:lang w:eastAsia="en-US"/>
              </w:rPr>
              <w:t>(</w:t>
            </w:r>
            <w:r w:rsidR="009C7DF4" w:rsidRPr="000F4343">
              <w:rPr>
                <w:rFonts w:eastAsiaTheme="minorHAnsi"/>
                <w:color w:val="00435B"/>
                <w:szCs w:val="20"/>
                <w:lang w:eastAsia="en-US"/>
              </w:rPr>
              <w:t>esant poreikiui</w:t>
            </w:r>
            <w:r w:rsidR="0097211E" w:rsidRPr="000F4343">
              <w:rPr>
                <w:rFonts w:eastAsiaTheme="minorHAnsi"/>
                <w:color w:val="00435B"/>
                <w:szCs w:val="20"/>
                <w:lang w:eastAsia="en-US"/>
              </w:rPr>
              <w:t xml:space="preserve"> turi būti kreipiamasi į trečiąją šalį</w:t>
            </w:r>
            <w:r w:rsidR="00D257BC" w:rsidRPr="000F4343">
              <w:rPr>
                <w:rFonts w:eastAsiaTheme="minorHAnsi"/>
                <w:color w:val="00435B"/>
                <w:szCs w:val="20"/>
                <w:lang w:eastAsia="en-US"/>
              </w:rPr>
              <w:t>)</w:t>
            </w:r>
            <w:r w:rsidR="00CF0D6B" w:rsidRPr="000F4343">
              <w:rPr>
                <w:rFonts w:eastAsiaTheme="minorHAnsi"/>
                <w:color w:val="00435B"/>
                <w:szCs w:val="20"/>
                <w:lang w:eastAsia="en-US"/>
              </w:rPr>
              <w:t>;</w:t>
            </w:r>
          </w:p>
          <w:p w14:paraId="5C6CA79A" w14:textId="27D2D8D6" w:rsidR="00CF0D6B"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w:t>
            </w:r>
            <w:r w:rsidR="00CF0D6B" w:rsidRPr="000F4343">
              <w:rPr>
                <w:rFonts w:eastAsiaTheme="minorHAnsi"/>
                <w:color w:val="00435B"/>
                <w:szCs w:val="20"/>
                <w:lang w:eastAsia="en-US"/>
              </w:rPr>
              <w:t xml:space="preserve"> Vidinės ugniasienės taisyklių konfigūravimas pagal suderintą užsakymo šabloną;</w:t>
            </w:r>
          </w:p>
          <w:p w14:paraId="4F66A00D" w14:textId="6BC7B117" w:rsidR="00CF0D6B"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w:t>
            </w:r>
            <w:r w:rsidR="00CF0D6B" w:rsidRPr="000F4343">
              <w:rPr>
                <w:rFonts w:eastAsiaTheme="minorHAnsi"/>
                <w:color w:val="00435B"/>
                <w:szCs w:val="20"/>
                <w:lang w:eastAsia="en-US"/>
              </w:rPr>
              <w:t xml:space="preserve"> Lokalaus naudotojo sukūrimas/pašalinimas;</w:t>
            </w:r>
          </w:p>
          <w:p w14:paraId="2F16FC26" w14:textId="29FDD224" w:rsidR="00CF0D6B"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w:t>
            </w:r>
            <w:r w:rsidR="00CF0D6B" w:rsidRPr="000F4343">
              <w:rPr>
                <w:rFonts w:eastAsiaTheme="minorHAnsi"/>
                <w:color w:val="00435B"/>
                <w:szCs w:val="20"/>
                <w:lang w:eastAsia="en-US"/>
              </w:rPr>
              <w:t xml:space="preserve"> Lokalaus naudotojo teisių konfigūravimas;</w:t>
            </w:r>
          </w:p>
          <w:p w14:paraId="4F2333B9" w14:textId="77777777" w:rsidR="002A6027"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w:t>
            </w:r>
            <w:r w:rsidR="00CF0D6B" w:rsidRPr="000F4343">
              <w:rPr>
                <w:rFonts w:eastAsiaTheme="minorHAnsi"/>
                <w:color w:val="00435B"/>
                <w:szCs w:val="20"/>
                <w:lang w:eastAsia="en-US"/>
              </w:rPr>
              <w:t xml:space="preserve"> Suderintos, legalios ir gamintojo palaikomos programinės įrangos diegimas.</w:t>
            </w:r>
          </w:p>
          <w:p w14:paraId="1E41123A" w14:textId="27562ABF" w:rsidR="00901214" w:rsidRPr="000F4343" w:rsidRDefault="00901214" w:rsidP="00EF1D16">
            <w:pPr>
              <w:tabs>
                <w:tab w:val="left" w:pos="993"/>
              </w:tabs>
              <w:spacing w:before="60" w:after="60" w:line="240" w:lineRule="auto"/>
              <w:ind w:right="57"/>
              <w:jc w:val="left"/>
              <w:rPr>
                <w:rFonts w:eastAsiaTheme="minorHAnsi"/>
                <w:color w:val="00435B"/>
                <w:szCs w:val="20"/>
                <w:lang w:eastAsia="en-US"/>
              </w:rPr>
            </w:pPr>
          </w:p>
        </w:tc>
      </w:tr>
      <w:tr w:rsidR="00211CC3" w:rsidRPr="000F4343" w14:paraId="4E4EF519" w14:textId="77777777" w:rsidTr="00624800">
        <w:trPr>
          <w:cantSplit/>
          <w:jc w:val="center"/>
        </w:trPr>
        <w:tc>
          <w:tcPr>
            <w:tcW w:w="846" w:type="dxa"/>
            <w:tcBorders>
              <w:bottom w:val="single" w:sz="12" w:space="0" w:color="auto"/>
            </w:tcBorders>
            <w:shd w:val="clear" w:color="auto" w:fill="E7E6E6" w:themeFill="background2"/>
            <w:tcMar>
              <w:left w:w="28" w:type="dxa"/>
              <w:right w:w="28" w:type="dxa"/>
            </w:tcMar>
            <w:vAlign w:val="center"/>
          </w:tcPr>
          <w:p w14:paraId="3D939E3C" w14:textId="50C1EE8C" w:rsidR="00211CC3"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w:t>
            </w:r>
            <w:r w:rsidR="003823F8" w:rsidRPr="000F4343">
              <w:rPr>
                <w:rFonts w:eastAsiaTheme="minorHAnsi"/>
                <w:color w:val="00435B"/>
                <w:szCs w:val="20"/>
                <w:lang w:eastAsia="en-US"/>
              </w:rPr>
              <w:t>.</w:t>
            </w:r>
            <w:r w:rsidR="00F23DEC" w:rsidRPr="000F4343">
              <w:rPr>
                <w:rFonts w:eastAsiaTheme="minorHAnsi"/>
                <w:color w:val="00435B"/>
                <w:szCs w:val="20"/>
                <w:lang w:eastAsia="en-US"/>
              </w:rPr>
              <w:t>2</w:t>
            </w:r>
            <w:r w:rsidR="003823F8" w:rsidRPr="000F4343">
              <w:rPr>
                <w:rFonts w:eastAsiaTheme="minorHAnsi"/>
                <w:color w:val="00435B"/>
                <w:szCs w:val="20"/>
                <w:lang w:eastAsia="en-US"/>
              </w:rPr>
              <w:t>.</w:t>
            </w:r>
          </w:p>
        </w:tc>
        <w:tc>
          <w:tcPr>
            <w:tcW w:w="9218" w:type="dxa"/>
            <w:gridSpan w:val="2"/>
            <w:tcBorders>
              <w:bottom w:val="single" w:sz="12" w:space="0" w:color="auto"/>
            </w:tcBorders>
            <w:shd w:val="clear" w:color="auto" w:fill="E7E6E6" w:themeFill="background2"/>
            <w:tcMar>
              <w:left w:w="28" w:type="dxa"/>
              <w:right w:w="28" w:type="dxa"/>
            </w:tcMar>
            <w:vAlign w:val="center"/>
          </w:tcPr>
          <w:p w14:paraId="6549765F" w14:textId="51B04420" w:rsidR="00211CC3" w:rsidRPr="000F4343" w:rsidRDefault="00E12F6F" w:rsidP="00EF1D16">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Linux operacinių sistemų priežiūros paslauga:</w:t>
            </w:r>
          </w:p>
        </w:tc>
      </w:tr>
      <w:tr w:rsidR="00F77C9E" w:rsidRPr="000F4343" w14:paraId="3007606D" w14:textId="77777777" w:rsidTr="00624800">
        <w:trPr>
          <w:cantSplit/>
          <w:jc w:val="center"/>
        </w:trPr>
        <w:tc>
          <w:tcPr>
            <w:tcW w:w="846" w:type="dxa"/>
            <w:tcBorders>
              <w:bottom w:val="single" w:sz="2" w:space="0" w:color="auto"/>
            </w:tcBorders>
            <w:shd w:val="clear" w:color="auto" w:fill="FFFFFF" w:themeFill="background1"/>
            <w:tcMar>
              <w:left w:w="28" w:type="dxa"/>
              <w:right w:w="28" w:type="dxa"/>
            </w:tcMar>
            <w:vAlign w:val="center"/>
          </w:tcPr>
          <w:p w14:paraId="3DA26C04" w14:textId="6ACDD517" w:rsidR="00F77C9E"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F77C9E" w:rsidRPr="000F4343">
              <w:rPr>
                <w:rFonts w:eastAsiaTheme="minorHAnsi"/>
                <w:color w:val="00435B"/>
                <w:szCs w:val="20"/>
                <w:lang w:eastAsia="en-US"/>
              </w:rPr>
              <w:t>.</w:t>
            </w:r>
            <w:r w:rsidR="00C1183B" w:rsidRPr="000F4343">
              <w:rPr>
                <w:rFonts w:eastAsiaTheme="minorHAnsi"/>
                <w:color w:val="00435B"/>
                <w:szCs w:val="20"/>
                <w:lang w:eastAsia="en-US"/>
              </w:rPr>
              <w:t>2</w:t>
            </w:r>
            <w:r w:rsidR="00F77C9E" w:rsidRPr="000F4343">
              <w:rPr>
                <w:rFonts w:eastAsiaTheme="minorHAnsi"/>
                <w:color w:val="00435B"/>
                <w:szCs w:val="20"/>
                <w:lang w:eastAsia="en-US"/>
              </w:rPr>
              <w:t>.1.</w:t>
            </w:r>
          </w:p>
        </w:tc>
        <w:tc>
          <w:tcPr>
            <w:tcW w:w="2977" w:type="dxa"/>
            <w:tcBorders>
              <w:bottom w:val="single" w:sz="2" w:space="0" w:color="auto"/>
            </w:tcBorders>
            <w:shd w:val="clear" w:color="auto" w:fill="FFFFFF" w:themeFill="background1"/>
            <w:tcMar>
              <w:left w:w="28" w:type="dxa"/>
              <w:right w:w="28" w:type="dxa"/>
            </w:tcMar>
            <w:vAlign w:val="center"/>
          </w:tcPr>
          <w:p w14:paraId="1B16A122" w14:textId="47EA0ED2" w:rsidR="00F77C9E" w:rsidRPr="000F4343" w:rsidRDefault="00F77C9E" w:rsidP="00F77C9E">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5909D0">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bottom w:val="single" w:sz="2" w:space="0" w:color="auto"/>
            </w:tcBorders>
            <w:shd w:val="clear" w:color="auto" w:fill="FFFFFF" w:themeFill="background1"/>
            <w:tcMar>
              <w:left w:w="28" w:type="dxa"/>
              <w:right w:w="28" w:type="dxa"/>
            </w:tcMar>
            <w:vAlign w:val="center"/>
          </w:tcPr>
          <w:p w14:paraId="4E305A5C" w14:textId="7B8959EA" w:rsidR="00F77C9E" w:rsidRPr="000F4343" w:rsidRDefault="00623202"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Incidentų sprendimas pagal </w:t>
            </w:r>
            <w:r w:rsidR="00C1183B" w:rsidRPr="000F4343">
              <w:rPr>
                <w:rFonts w:eastAsiaTheme="minorHAnsi"/>
                <w:color w:val="00435B"/>
                <w:szCs w:val="20"/>
                <w:lang w:eastAsia="en-US"/>
              </w:rPr>
              <w:t>8.3.</w:t>
            </w:r>
            <w:r w:rsidRPr="000F4343">
              <w:rPr>
                <w:rFonts w:eastAsiaTheme="minorHAnsi"/>
                <w:color w:val="00435B"/>
                <w:szCs w:val="20"/>
                <w:lang w:eastAsia="en-US"/>
              </w:rPr>
              <w:t xml:space="preserve"> punkte aprašytus paslaugų kokybės reikalavimus.</w:t>
            </w:r>
          </w:p>
        </w:tc>
      </w:tr>
      <w:tr w:rsidR="00F77C9E" w:rsidRPr="000F4343" w14:paraId="1A797E72" w14:textId="77777777" w:rsidTr="00624800">
        <w:trPr>
          <w:cantSplit/>
          <w:jc w:val="center"/>
        </w:trPr>
        <w:tc>
          <w:tcPr>
            <w:tcW w:w="846" w:type="dxa"/>
            <w:tcBorders>
              <w:top w:val="single" w:sz="2" w:space="0" w:color="auto"/>
              <w:bottom w:val="single" w:sz="2" w:space="0" w:color="auto"/>
            </w:tcBorders>
            <w:shd w:val="clear" w:color="auto" w:fill="FFFFFF" w:themeFill="background1"/>
            <w:tcMar>
              <w:left w:w="28" w:type="dxa"/>
              <w:right w:w="28" w:type="dxa"/>
            </w:tcMar>
            <w:vAlign w:val="center"/>
          </w:tcPr>
          <w:p w14:paraId="371C3961" w14:textId="1913BE41" w:rsidR="00F77C9E"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F77C9E" w:rsidRPr="000F4343">
              <w:rPr>
                <w:rFonts w:eastAsiaTheme="minorHAnsi"/>
                <w:color w:val="00435B"/>
                <w:szCs w:val="20"/>
                <w:lang w:eastAsia="en-US"/>
              </w:rPr>
              <w:t>.</w:t>
            </w:r>
            <w:r w:rsidR="00C1183B" w:rsidRPr="000F4343">
              <w:rPr>
                <w:rFonts w:eastAsiaTheme="minorHAnsi"/>
                <w:color w:val="00435B"/>
                <w:szCs w:val="20"/>
                <w:lang w:eastAsia="en-US"/>
              </w:rPr>
              <w:t>2</w:t>
            </w:r>
            <w:r w:rsidR="00F77C9E" w:rsidRPr="000F4343">
              <w:rPr>
                <w:rFonts w:eastAsiaTheme="minorHAnsi"/>
                <w:color w:val="00435B"/>
                <w:szCs w:val="20"/>
                <w:lang w:eastAsia="en-US"/>
              </w:rPr>
              <w:t>.2.</w:t>
            </w:r>
          </w:p>
        </w:tc>
        <w:tc>
          <w:tcPr>
            <w:tcW w:w="2977" w:type="dxa"/>
            <w:tcBorders>
              <w:top w:val="single" w:sz="2" w:space="0" w:color="auto"/>
              <w:bottom w:val="single" w:sz="2" w:space="0" w:color="auto"/>
            </w:tcBorders>
            <w:shd w:val="clear" w:color="auto" w:fill="FFFFFF" w:themeFill="background1"/>
            <w:tcMar>
              <w:left w:w="28" w:type="dxa"/>
              <w:right w:w="28" w:type="dxa"/>
            </w:tcMar>
            <w:vAlign w:val="center"/>
          </w:tcPr>
          <w:p w14:paraId="50D20917" w14:textId="2583AFCE" w:rsidR="00F77C9E" w:rsidRPr="000F4343" w:rsidRDefault="00F77C9E" w:rsidP="00F77C9E">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tcBorders>
              <w:top w:val="single" w:sz="2" w:space="0" w:color="auto"/>
              <w:bottom w:val="single" w:sz="2" w:space="0" w:color="auto"/>
            </w:tcBorders>
            <w:shd w:val="clear" w:color="auto" w:fill="FFFFFF" w:themeFill="background1"/>
            <w:tcMar>
              <w:left w:w="28" w:type="dxa"/>
              <w:right w:w="28" w:type="dxa"/>
            </w:tcMar>
            <w:vAlign w:val="center"/>
          </w:tcPr>
          <w:p w14:paraId="32C5F235" w14:textId="0983D499" w:rsidR="00B967FD" w:rsidRPr="000F4343" w:rsidRDefault="00B967FD"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Linux OS serverio nepasiekiamumo (</w:t>
            </w:r>
            <w:proofErr w:type="spellStart"/>
            <w:r w:rsidRPr="000F4343">
              <w:rPr>
                <w:rFonts w:eastAsiaTheme="minorHAnsi"/>
                <w:color w:val="00435B"/>
                <w:szCs w:val="20"/>
                <w:lang w:eastAsia="en-US"/>
              </w:rPr>
              <w:t>unreachable</w:t>
            </w:r>
            <w:proofErr w:type="spellEnd"/>
            <w:r w:rsidRPr="000F4343">
              <w:rPr>
                <w:rFonts w:eastAsiaTheme="minorHAnsi"/>
                <w:color w:val="00435B"/>
                <w:szCs w:val="20"/>
                <w:lang w:eastAsia="en-US"/>
              </w:rPr>
              <w:t>), persikrovimo (</w:t>
            </w:r>
            <w:proofErr w:type="spellStart"/>
            <w:r w:rsidRPr="000F4343">
              <w:rPr>
                <w:rFonts w:eastAsiaTheme="minorHAnsi"/>
                <w:color w:val="00435B"/>
                <w:szCs w:val="20"/>
                <w:lang w:eastAsia="en-US"/>
              </w:rPr>
              <w:t>restarted</w:t>
            </w:r>
            <w:proofErr w:type="spellEnd"/>
            <w:r w:rsidRPr="000F4343">
              <w:rPr>
                <w:rFonts w:eastAsiaTheme="minorHAnsi"/>
                <w:color w:val="00435B"/>
                <w:szCs w:val="20"/>
                <w:lang w:eastAsia="en-US"/>
              </w:rPr>
              <w:t>) statusai</w:t>
            </w:r>
            <w:r w:rsidR="00752F23" w:rsidRPr="000F4343">
              <w:rPr>
                <w:rFonts w:eastAsiaTheme="minorHAnsi"/>
                <w:color w:val="00435B"/>
                <w:szCs w:val="20"/>
                <w:lang w:eastAsia="en-US"/>
              </w:rPr>
              <w:t>.</w:t>
            </w:r>
          </w:p>
          <w:p w14:paraId="6EE99D0A" w14:textId="78FBF21C" w:rsidR="00B967FD" w:rsidRPr="000F4343" w:rsidRDefault="00B967FD"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Linux OS laisva diskinė vieta (</w:t>
            </w:r>
            <w:proofErr w:type="spellStart"/>
            <w:r w:rsidRPr="000F4343">
              <w:rPr>
                <w:rFonts w:eastAsiaTheme="minorHAnsi"/>
                <w:color w:val="00435B"/>
                <w:szCs w:val="20"/>
                <w:lang w:eastAsia="en-US"/>
              </w:rPr>
              <w:t>free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disk</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space</w:t>
            </w:r>
            <w:proofErr w:type="spellEnd"/>
            <w:r w:rsidRPr="000F4343">
              <w:rPr>
                <w:rFonts w:eastAsiaTheme="minorHAnsi"/>
                <w:color w:val="00435B"/>
                <w:szCs w:val="20"/>
                <w:lang w:eastAsia="en-US"/>
              </w:rPr>
              <w:t>)</w:t>
            </w:r>
            <w:r w:rsidR="00752F23" w:rsidRPr="000F4343">
              <w:rPr>
                <w:rFonts w:eastAsiaTheme="minorHAnsi"/>
                <w:color w:val="00435B"/>
                <w:szCs w:val="20"/>
                <w:lang w:eastAsia="en-US"/>
              </w:rPr>
              <w:t>.</w:t>
            </w:r>
          </w:p>
          <w:p w14:paraId="133A74E8" w14:textId="03C35E0E" w:rsidR="00B967FD" w:rsidRPr="000F4343" w:rsidRDefault="00B967FD"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3. Linux OS procesorių apkrovimas (CPU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r w:rsidR="00752F23" w:rsidRPr="000F4343">
              <w:rPr>
                <w:rFonts w:eastAsiaTheme="minorHAnsi"/>
                <w:color w:val="00435B"/>
                <w:szCs w:val="20"/>
                <w:lang w:eastAsia="en-US"/>
              </w:rPr>
              <w:t>.</w:t>
            </w:r>
          </w:p>
          <w:p w14:paraId="44A3ADE4" w14:textId="4A39B016" w:rsidR="00B967FD" w:rsidRPr="000F4343" w:rsidRDefault="00B967FD"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Linux OS operatyvinės atminties (RAM) panaudojimas (</w:t>
            </w:r>
            <w:proofErr w:type="spellStart"/>
            <w:r w:rsidRPr="000F4343">
              <w:rPr>
                <w:rFonts w:eastAsiaTheme="minorHAnsi"/>
                <w:color w:val="00435B"/>
                <w:szCs w:val="20"/>
                <w:lang w:eastAsia="en-US"/>
              </w:rPr>
              <w:t>free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memory</w:t>
            </w:r>
            <w:proofErr w:type="spellEnd"/>
            <w:r w:rsidRPr="000F4343">
              <w:rPr>
                <w:rFonts w:eastAsiaTheme="minorHAnsi"/>
                <w:color w:val="00435B"/>
                <w:szCs w:val="20"/>
                <w:lang w:eastAsia="en-US"/>
              </w:rPr>
              <w:t>)</w:t>
            </w:r>
            <w:r w:rsidR="00752F23" w:rsidRPr="000F4343">
              <w:rPr>
                <w:rFonts w:eastAsiaTheme="minorHAnsi"/>
                <w:color w:val="00435B"/>
                <w:szCs w:val="20"/>
                <w:lang w:eastAsia="en-US"/>
              </w:rPr>
              <w:t>.</w:t>
            </w:r>
          </w:p>
          <w:p w14:paraId="5652D3DA" w14:textId="79A285A5" w:rsidR="00B967FD" w:rsidRPr="000F4343" w:rsidRDefault="00B967FD"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w:t>
            </w:r>
            <w:r w:rsidR="008C7F86" w:rsidRPr="000F4343">
              <w:rPr>
                <w:rFonts w:eastAsiaTheme="minorHAnsi"/>
                <w:color w:val="00435B"/>
                <w:szCs w:val="20"/>
                <w:lang w:eastAsia="en-US"/>
              </w:rPr>
              <w:t>Į</w:t>
            </w:r>
            <w:r w:rsidRPr="000F4343">
              <w:rPr>
                <w:rFonts w:eastAsiaTheme="minorHAnsi"/>
                <w:color w:val="00435B"/>
                <w:szCs w:val="20"/>
                <w:lang w:eastAsia="en-US"/>
              </w:rPr>
              <w:t>vykių žurnalo Linux OS kritiniai įvykiai</w:t>
            </w:r>
            <w:r w:rsidR="00752F23" w:rsidRPr="000F4343">
              <w:rPr>
                <w:rFonts w:eastAsiaTheme="minorHAnsi"/>
                <w:color w:val="00435B"/>
                <w:szCs w:val="20"/>
                <w:lang w:eastAsia="en-US"/>
              </w:rPr>
              <w:t>.</w:t>
            </w:r>
          </w:p>
          <w:p w14:paraId="42962BBC" w14:textId="1C3E2821" w:rsidR="00B967FD" w:rsidRPr="000F4343" w:rsidRDefault="008C7F86"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 </w:t>
            </w:r>
            <w:r w:rsidR="00B967FD" w:rsidRPr="000F4343">
              <w:rPr>
                <w:rFonts w:eastAsiaTheme="minorHAnsi"/>
                <w:color w:val="00435B"/>
                <w:szCs w:val="20"/>
                <w:lang w:eastAsia="en-US"/>
              </w:rPr>
              <w:t>Nesėkmingi bandymai prisijungti prie Linux OS</w:t>
            </w:r>
            <w:r w:rsidR="00752F23" w:rsidRPr="000F4343">
              <w:rPr>
                <w:rFonts w:eastAsiaTheme="minorHAnsi"/>
                <w:color w:val="00435B"/>
                <w:szCs w:val="20"/>
                <w:lang w:eastAsia="en-US"/>
              </w:rPr>
              <w:t>.</w:t>
            </w:r>
          </w:p>
          <w:p w14:paraId="1618A776" w14:textId="42C13498" w:rsidR="00B967FD" w:rsidRPr="000F4343" w:rsidRDefault="008C7F86"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7. </w:t>
            </w:r>
            <w:r w:rsidR="00B967FD" w:rsidRPr="000F4343">
              <w:rPr>
                <w:rFonts w:eastAsiaTheme="minorHAnsi"/>
                <w:color w:val="00435B"/>
                <w:szCs w:val="20"/>
                <w:lang w:eastAsia="en-US"/>
              </w:rPr>
              <w:t>Tikslus sistemos laikas</w:t>
            </w:r>
            <w:r w:rsidR="00752F23" w:rsidRPr="000F4343">
              <w:rPr>
                <w:rFonts w:eastAsiaTheme="minorHAnsi"/>
                <w:color w:val="00435B"/>
                <w:szCs w:val="20"/>
                <w:lang w:eastAsia="en-US"/>
              </w:rPr>
              <w:t>.</w:t>
            </w:r>
          </w:p>
          <w:p w14:paraId="24B3A2CE" w14:textId="21999E64" w:rsidR="00F77C9E" w:rsidRPr="000F4343" w:rsidRDefault="00752F23"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8. </w:t>
            </w:r>
            <w:r w:rsidR="00B967FD" w:rsidRPr="000F4343">
              <w:rPr>
                <w:rFonts w:eastAsiaTheme="minorHAnsi"/>
                <w:color w:val="00435B"/>
                <w:szCs w:val="20"/>
                <w:lang w:eastAsia="en-US"/>
              </w:rPr>
              <w:t>/</w:t>
            </w:r>
            <w:proofErr w:type="spellStart"/>
            <w:r w:rsidR="00B967FD" w:rsidRPr="000F4343">
              <w:rPr>
                <w:rFonts w:eastAsiaTheme="minorHAnsi"/>
                <w:color w:val="00435B"/>
                <w:szCs w:val="20"/>
                <w:lang w:eastAsia="en-US"/>
              </w:rPr>
              <w:t>etc</w:t>
            </w:r>
            <w:proofErr w:type="spellEnd"/>
            <w:r w:rsidR="00B967FD" w:rsidRPr="000F4343">
              <w:rPr>
                <w:rFonts w:eastAsiaTheme="minorHAnsi"/>
                <w:color w:val="00435B"/>
                <w:szCs w:val="20"/>
                <w:lang w:eastAsia="en-US"/>
              </w:rPr>
              <w:t>/</w:t>
            </w:r>
            <w:proofErr w:type="spellStart"/>
            <w:r w:rsidR="00B967FD" w:rsidRPr="000F4343">
              <w:rPr>
                <w:rFonts w:eastAsiaTheme="minorHAnsi"/>
                <w:color w:val="00435B"/>
                <w:szCs w:val="20"/>
                <w:lang w:eastAsia="en-US"/>
              </w:rPr>
              <w:t>passwd</w:t>
            </w:r>
            <w:proofErr w:type="spellEnd"/>
            <w:r w:rsidR="00B967FD" w:rsidRPr="000F4343">
              <w:rPr>
                <w:rFonts w:eastAsiaTheme="minorHAnsi"/>
                <w:color w:val="00435B"/>
                <w:szCs w:val="20"/>
                <w:lang w:eastAsia="en-US"/>
              </w:rPr>
              <w:t xml:space="preserve"> (</w:t>
            </w:r>
            <w:proofErr w:type="spellStart"/>
            <w:r w:rsidR="00B967FD" w:rsidRPr="000F4343">
              <w:rPr>
                <w:rFonts w:eastAsiaTheme="minorHAnsi"/>
                <w:color w:val="00435B"/>
                <w:szCs w:val="20"/>
                <w:lang w:eastAsia="en-US"/>
              </w:rPr>
              <w:t>file</w:t>
            </w:r>
            <w:proofErr w:type="spellEnd"/>
            <w:r w:rsidR="00B967FD" w:rsidRPr="000F4343">
              <w:rPr>
                <w:rFonts w:eastAsiaTheme="minorHAnsi"/>
                <w:color w:val="00435B"/>
                <w:szCs w:val="20"/>
                <w:lang w:eastAsia="en-US"/>
              </w:rPr>
              <w:t>) pasikeitimų stebėjimas</w:t>
            </w:r>
            <w:r w:rsidRPr="000F4343">
              <w:rPr>
                <w:rFonts w:eastAsiaTheme="minorHAnsi"/>
                <w:color w:val="00435B"/>
                <w:szCs w:val="20"/>
                <w:lang w:eastAsia="en-US"/>
              </w:rPr>
              <w:t>.</w:t>
            </w:r>
          </w:p>
        </w:tc>
      </w:tr>
      <w:tr w:rsidR="00F77C9E" w:rsidRPr="000F4343" w14:paraId="6B24375B" w14:textId="77777777" w:rsidTr="00624800">
        <w:trPr>
          <w:cantSplit/>
          <w:jc w:val="center"/>
        </w:trPr>
        <w:tc>
          <w:tcPr>
            <w:tcW w:w="846" w:type="dxa"/>
            <w:tcBorders>
              <w:top w:val="single" w:sz="2" w:space="0" w:color="auto"/>
              <w:bottom w:val="single" w:sz="2" w:space="0" w:color="auto"/>
            </w:tcBorders>
            <w:shd w:val="clear" w:color="auto" w:fill="FFFFFF" w:themeFill="background1"/>
            <w:tcMar>
              <w:left w:w="28" w:type="dxa"/>
              <w:right w:w="28" w:type="dxa"/>
            </w:tcMar>
            <w:vAlign w:val="center"/>
          </w:tcPr>
          <w:p w14:paraId="0E158350" w14:textId="4F47620F" w:rsidR="00F77C9E"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F77C9E" w:rsidRPr="000F4343">
              <w:rPr>
                <w:rFonts w:eastAsiaTheme="minorHAnsi"/>
                <w:color w:val="00435B"/>
                <w:szCs w:val="20"/>
                <w:lang w:eastAsia="en-US"/>
              </w:rPr>
              <w:t>.</w:t>
            </w:r>
            <w:r w:rsidR="00C1183B" w:rsidRPr="000F4343">
              <w:rPr>
                <w:rFonts w:eastAsiaTheme="minorHAnsi"/>
                <w:color w:val="00435B"/>
                <w:szCs w:val="20"/>
                <w:lang w:eastAsia="en-US"/>
              </w:rPr>
              <w:t>2</w:t>
            </w:r>
            <w:r w:rsidR="00F77C9E" w:rsidRPr="000F4343">
              <w:rPr>
                <w:rFonts w:eastAsiaTheme="minorHAnsi"/>
                <w:color w:val="00435B"/>
                <w:szCs w:val="20"/>
                <w:lang w:eastAsia="en-US"/>
              </w:rPr>
              <w:t>.3.</w:t>
            </w:r>
          </w:p>
        </w:tc>
        <w:tc>
          <w:tcPr>
            <w:tcW w:w="2977" w:type="dxa"/>
            <w:tcBorders>
              <w:top w:val="single" w:sz="2" w:space="0" w:color="auto"/>
              <w:bottom w:val="single" w:sz="2" w:space="0" w:color="auto"/>
            </w:tcBorders>
            <w:shd w:val="clear" w:color="auto" w:fill="FFFFFF" w:themeFill="background1"/>
            <w:tcMar>
              <w:left w:w="28" w:type="dxa"/>
              <w:right w:w="28" w:type="dxa"/>
            </w:tcMar>
            <w:vAlign w:val="center"/>
          </w:tcPr>
          <w:p w14:paraId="6A5B3A6C" w14:textId="47FC4455" w:rsidR="00F77C9E" w:rsidRPr="000F4343" w:rsidRDefault="00F77C9E" w:rsidP="00F77C9E">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tcBorders>
              <w:top w:val="single" w:sz="2" w:space="0" w:color="auto"/>
              <w:bottom w:val="single" w:sz="2" w:space="0" w:color="auto"/>
            </w:tcBorders>
            <w:shd w:val="clear" w:color="auto" w:fill="FFFFFF" w:themeFill="background1"/>
            <w:tcMar>
              <w:left w:w="28" w:type="dxa"/>
              <w:right w:w="28" w:type="dxa"/>
            </w:tcMar>
            <w:vAlign w:val="center"/>
          </w:tcPr>
          <w:p w14:paraId="48DD4170" w14:textId="15C49E9C" w:rsidR="00F77C9E" w:rsidRPr="000F4343" w:rsidRDefault="005E4FE3"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Linux OS atnaujinimų diegimas gamintojo palaikomoms versijoms. Darbai vykdomi ne rečiau kaip kartą per ketvirtį, pagal iš anksto suderintą grafiką;</w:t>
            </w:r>
          </w:p>
        </w:tc>
      </w:tr>
      <w:tr w:rsidR="00F77C9E" w:rsidRPr="000F4343" w14:paraId="6E95469F" w14:textId="77777777" w:rsidTr="00624800">
        <w:trPr>
          <w:cantSplit/>
          <w:jc w:val="center"/>
        </w:trPr>
        <w:tc>
          <w:tcPr>
            <w:tcW w:w="846" w:type="dxa"/>
            <w:tcBorders>
              <w:top w:val="single" w:sz="2" w:space="0" w:color="auto"/>
              <w:bottom w:val="single" w:sz="12" w:space="0" w:color="auto"/>
            </w:tcBorders>
            <w:shd w:val="clear" w:color="auto" w:fill="FFFFFF" w:themeFill="background1"/>
            <w:tcMar>
              <w:left w:w="28" w:type="dxa"/>
              <w:right w:w="28" w:type="dxa"/>
            </w:tcMar>
            <w:vAlign w:val="center"/>
          </w:tcPr>
          <w:p w14:paraId="3150A2B5" w14:textId="3D42B478" w:rsidR="00F77C9E"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F77C9E" w:rsidRPr="000F4343">
              <w:rPr>
                <w:rFonts w:eastAsiaTheme="minorHAnsi"/>
                <w:color w:val="00435B"/>
                <w:szCs w:val="20"/>
                <w:lang w:eastAsia="en-US"/>
              </w:rPr>
              <w:t>.</w:t>
            </w:r>
            <w:r w:rsidR="00C1183B" w:rsidRPr="000F4343">
              <w:rPr>
                <w:rFonts w:eastAsiaTheme="minorHAnsi"/>
                <w:color w:val="00435B"/>
                <w:szCs w:val="20"/>
                <w:lang w:eastAsia="en-US"/>
              </w:rPr>
              <w:t>2</w:t>
            </w:r>
            <w:r w:rsidR="00F77C9E" w:rsidRPr="000F4343">
              <w:rPr>
                <w:rFonts w:eastAsiaTheme="minorHAnsi"/>
                <w:color w:val="00435B"/>
                <w:szCs w:val="20"/>
                <w:lang w:eastAsia="en-US"/>
              </w:rPr>
              <w:t>.4.</w:t>
            </w:r>
          </w:p>
        </w:tc>
        <w:tc>
          <w:tcPr>
            <w:tcW w:w="2977" w:type="dxa"/>
            <w:tcBorders>
              <w:top w:val="single" w:sz="2" w:space="0" w:color="auto"/>
              <w:bottom w:val="single" w:sz="12" w:space="0" w:color="auto"/>
            </w:tcBorders>
            <w:shd w:val="clear" w:color="auto" w:fill="FFFFFF" w:themeFill="background1"/>
            <w:tcMar>
              <w:left w:w="28" w:type="dxa"/>
              <w:right w:w="28" w:type="dxa"/>
            </w:tcMar>
            <w:vAlign w:val="center"/>
          </w:tcPr>
          <w:p w14:paraId="7D7ED6BD" w14:textId="33D64A32" w:rsidR="00F77C9E" w:rsidRPr="000F4343" w:rsidRDefault="00F77C9E" w:rsidP="00F77C9E">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Pakeitimai:</w:t>
            </w:r>
          </w:p>
        </w:tc>
        <w:tc>
          <w:tcPr>
            <w:tcW w:w="6241" w:type="dxa"/>
            <w:tcBorders>
              <w:top w:val="single" w:sz="2" w:space="0" w:color="auto"/>
              <w:bottom w:val="single" w:sz="12" w:space="0" w:color="auto"/>
            </w:tcBorders>
            <w:shd w:val="clear" w:color="auto" w:fill="FFFFFF" w:themeFill="background1"/>
            <w:tcMar>
              <w:left w:w="28" w:type="dxa"/>
              <w:right w:w="28" w:type="dxa"/>
            </w:tcMar>
            <w:vAlign w:val="center"/>
          </w:tcPr>
          <w:p w14:paraId="0BCB235A" w14:textId="34CD9A07"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Virtualių turimų Linux OS resursų keitimo darbai: CPU, RAM ir HDD didinimas/mažinimas</w:t>
            </w:r>
            <w:r w:rsidR="00811747">
              <w:rPr>
                <w:rFonts w:eastAsiaTheme="minorHAnsi"/>
                <w:color w:val="00435B"/>
                <w:szCs w:val="20"/>
                <w:lang w:eastAsia="en-US"/>
              </w:rPr>
              <w:t xml:space="preserve"> </w:t>
            </w:r>
            <w:r w:rsidR="00811747" w:rsidRPr="000F4343">
              <w:rPr>
                <w:rFonts w:eastAsiaTheme="minorHAnsi"/>
                <w:color w:val="00435B"/>
                <w:szCs w:val="20"/>
                <w:lang w:eastAsia="en-US"/>
              </w:rPr>
              <w:t>(esant poreikiui turi būti kreipiamasi į trečiąją šalį)</w:t>
            </w:r>
            <w:r w:rsidRPr="000F4343">
              <w:rPr>
                <w:rFonts w:eastAsiaTheme="minorHAnsi"/>
                <w:color w:val="00435B"/>
                <w:szCs w:val="20"/>
                <w:lang w:eastAsia="en-US"/>
              </w:rPr>
              <w:t>;</w:t>
            </w:r>
          </w:p>
          <w:p w14:paraId="0B17F9C2" w14:textId="0BDAD653"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Vidinės ugniasienės taisyklių konfigūravimas ;</w:t>
            </w:r>
          </w:p>
          <w:p w14:paraId="31D53496" w14:textId="196649A6"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Lokalaus vartotojo sukūrimas/pašalinimas;</w:t>
            </w:r>
          </w:p>
          <w:p w14:paraId="5B4F1F4E" w14:textId="6FF23433"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Lokalaus vartotojo teisių konfigūravimas;</w:t>
            </w:r>
          </w:p>
          <w:p w14:paraId="0570D1C0" w14:textId="26C5B1BD"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w:t>
            </w:r>
            <w:proofErr w:type="spellStart"/>
            <w:r w:rsidRPr="000F4343">
              <w:rPr>
                <w:rFonts w:eastAsiaTheme="minorHAnsi"/>
                <w:color w:val="00435B"/>
                <w:szCs w:val="20"/>
                <w:lang w:eastAsia="en-US"/>
              </w:rPr>
              <w:t>Self</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signed</w:t>
            </w:r>
            <w:proofErr w:type="spellEnd"/>
            <w:r w:rsidRPr="000F4343">
              <w:rPr>
                <w:rFonts w:eastAsiaTheme="minorHAnsi"/>
                <w:color w:val="00435B"/>
                <w:szCs w:val="20"/>
                <w:lang w:eastAsia="en-US"/>
              </w:rPr>
              <w:t xml:space="preserve"> sertifikatų, išskyrus naudojamų papildomoms tarnyboms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(pvz. </w:t>
            </w:r>
            <w:proofErr w:type="spellStart"/>
            <w:r w:rsidRPr="000F4343">
              <w:rPr>
                <w:rFonts w:eastAsiaTheme="minorHAnsi"/>
                <w:color w:val="00435B"/>
                <w:szCs w:val="20"/>
                <w:lang w:eastAsia="en-US"/>
              </w:rPr>
              <w:t>Tomcat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Apache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jNonde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Mail</w:t>
            </w:r>
            <w:proofErr w:type="spellEnd"/>
            <w:r w:rsidRPr="000F4343">
              <w:rPr>
                <w:rFonts w:eastAsiaTheme="minorHAnsi"/>
                <w:color w:val="00435B"/>
                <w:szCs w:val="20"/>
                <w:lang w:eastAsia="en-US"/>
              </w:rPr>
              <w:t xml:space="preserve"> ir t.t.), konfigūravimas; </w:t>
            </w:r>
          </w:p>
          <w:p w14:paraId="542B6121" w14:textId="05239905"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Viešų (</w:t>
            </w:r>
            <w:proofErr w:type="spellStart"/>
            <w:r w:rsidRPr="000F4343">
              <w:rPr>
                <w:rFonts w:eastAsiaTheme="minorHAnsi"/>
                <w:color w:val="00435B"/>
                <w:szCs w:val="20"/>
                <w:lang w:eastAsia="en-US"/>
              </w:rPr>
              <w:t>public</w:t>
            </w:r>
            <w:proofErr w:type="spellEnd"/>
            <w:r w:rsidRPr="000F4343">
              <w:rPr>
                <w:rFonts w:eastAsiaTheme="minorHAnsi"/>
                <w:color w:val="00435B"/>
                <w:szCs w:val="20"/>
                <w:lang w:eastAsia="en-US"/>
              </w:rPr>
              <w:t>) sertifikatų, išskyrus naudojamų papildomoms tarnyboms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(pvz. </w:t>
            </w:r>
            <w:proofErr w:type="spellStart"/>
            <w:r w:rsidRPr="000F4343">
              <w:rPr>
                <w:rFonts w:eastAsiaTheme="minorHAnsi"/>
                <w:color w:val="00435B"/>
                <w:szCs w:val="20"/>
                <w:lang w:eastAsia="en-US"/>
              </w:rPr>
              <w:t>Tomcat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Apache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jNonde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Mail</w:t>
            </w:r>
            <w:proofErr w:type="spellEnd"/>
            <w:r w:rsidRPr="000F4343">
              <w:rPr>
                <w:rFonts w:eastAsiaTheme="minorHAnsi"/>
                <w:color w:val="00435B"/>
                <w:szCs w:val="20"/>
                <w:lang w:eastAsia="en-US"/>
              </w:rPr>
              <w:t xml:space="preserve"> ir t.t.), diegimas ir pratęsimas;</w:t>
            </w:r>
          </w:p>
          <w:p w14:paraId="1F3A198A" w14:textId="50CB92AF" w:rsidR="004E3D8A"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Negaliojančių sertifikatų išskyrus naudojamų papildomoms tarnyboms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(pvz. </w:t>
            </w:r>
            <w:proofErr w:type="spellStart"/>
            <w:r w:rsidRPr="000F4343">
              <w:rPr>
                <w:rFonts w:eastAsiaTheme="minorHAnsi"/>
                <w:color w:val="00435B"/>
                <w:szCs w:val="20"/>
                <w:lang w:eastAsia="en-US"/>
              </w:rPr>
              <w:t>Tomcat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Apache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jNonde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Mail</w:t>
            </w:r>
            <w:proofErr w:type="spellEnd"/>
            <w:r w:rsidRPr="000F4343">
              <w:rPr>
                <w:rFonts w:eastAsiaTheme="minorHAnsi"/>
                <w:color w:val="00435B"/>
                <w:szCs w:val="20"/>
                <w:lang w:eastAsia="en-US"/>
              </w:rPr>
              <w:t xml:space="preserve"> ir t.t.), atnaujinimas;</w:t>
            </w:r>
          </w:p>
          <w:p w14:paraId="0600FA76" w14:textId="1BE8F440" w:rsidR="00F77C9E" w:rsidRPr="000F4343" w:rsidRDefault="004E3D8A"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Suderintos, legalios ir gamintojo palaikomos programinės įrangos diegimas.</w:t>
            </w:r>
          </w:p>
        </w:tc>
      </w:tr>
      <w:tr w:rsidR="006A0787" w:rsidRPr="000F4343" w14:paraId="52970921"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62FBCE2A" w14:textId="4715B10A" w:rsidR="006A078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6A0787" w:rsidRPr="000F4343">
              <w:rPr>
                <w:rFonts w:eastAsiaTheme="minorHAnsi"/>
                <w:color w:val="00435B"/>
                <w:szCs w:val="20"/>
                <w:lang w:eastAsia="en-US"/>
              </w:rPr>
              <w:t>.</w:t>
            </w:r>
            <w:r w:rsidR="00E107D5" w:rsidRPr="000F4343">
              <w:rPr>
                <w:rFonts w:eastAsiaTheme="minorHAnsi"/>
                <w:color w:val="00435B"/>
                <w:szCs w:val="20"/>
                <w:lang w:eastAsia="en-US"/>
              </w:rPr>
              <w:t>3</w:t>
            </w:r>
            <w:r w:rsidR="006A0787"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1AAF4FD9" w14:textId="0C8D4BEB" w:rsidR="006A0787" w:rsidRPr="000F4343" w:rsidRDefault="00DA7939" w:rsidP="00EF1D16">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MS SQL duomenų bazių valdymo sistemos priežiūros paslauga</w:t>
            </w:r>
            <w:r w:rsidR="00F52878" w:rsidRPr="000F4343">
              <w:rPr>
                <w:rFonts w:eastAsiaTheme="minorHAnsi"/>
                <w:b/>
                <w:bCs/>
                <w:color w:val="00435B"/>
                <w:szCs w:val="20"/>
                <w:lang w:eastAsia="en-US"/>
              </w:rPr>
              <w:t>:</w:t>
            </w:r>
          </w:p>
        </w:tc>
      </w:tr>
      <w:tr w:rsidR="00E107D5" w:rsidRPr="000F4343" w14:paraId="33CDB348"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0DA6080F" w14:textId="744B9599" w:rsidR="00E107D5" w:rsidRPr="000F4343" w:rsidRDefault="00E107D5"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9.3.1.</w:t>
            </w:r>
          </w:p>
        </w:tc>
        <w:tc>
          <w:tcPr>
            <w:tcW w:w="2977" w:type="dxa"/>
            <w:tcBorders>
              <w:top w:val="single" w:sz="12" w:space="0" w:color="auto"/>
            </w:tcBorders>
            <w:shd w:val="clear" w:color="auto" w:fill="FFFFFF" w:themeFill="background1"/>
            <w:tcMar>
              <w:left w:w="28" w:type="dxa"/>
              <w:right w:w="28" w:type="dxa"/>
            </w:tcMar>
            <w:vAlign w:val="center"/>
          </w:tcPr>
          <w:p w14:paraId="358FD5E8" w14:textId="07A1F7B9" w:rsidR="00E107D5" w:rsidRPr="000F4343" w:rsidRDefault="00E107D5" w:rsidP="00E107D5">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DD66A4">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6A0DF06F" w14:textId="0195DDC4" w:rsidR="00E107D5" w:rsidRPr="000F4343" w:rsidRDefault="00E107D5" w:rsidP="00E107D5">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2A6027" w:rsidRPr="000F4343" w14:paraId="3BC16E8C" w14:textId="77777777" w:rsidTr="00624800">
        <w:trPr>
          <w:cantSplit/>
          <w:jc w:val="center"/>
        </w:trPr>
        <w:tc>
          <w:tcPr>
            <w:tcW w:w="846" w:type="dxa"/>
            <w:shd w:val="clear" w:color="auto" w:fill="FFFFFF" w:themeFill="background1"/>
            <w:tcMar>
              <w:left w:w="28" w:type="dxa"/>
              <w:right w:w="28" w:type="dxa"/>
            </w:tcMar>
            <w:vAlign w:val="center"/>
          </w:tcPr>
          <w:p w14:paraId="2B72AF0B" w14:textId="0336C041"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BD6E93" w:rsidRPr="000F4343">
              <w:rPr>
                <w:rFonts w:eastAsiaTheme="minorHAnsi"/>
                <w:color w:val="00435B"/>
                <w:szCs w:val="20"/>
                <w:lang w:eastAsia="en-US"/>
              </w:rPr>
              <w:t>.</w:t>
            </w:r>
            <w:r w:rsidR="00E107D5" w:rsidRPr="000F4343">
              <w:rPr>
                <w:rFonts w:eastAsiaTheme="minorHAnsi"/>
                <w:color w:val="00435B"/>
                <w:szCs w:val="20"/>
                <w:lang w:eastAsia="en-US"/>
              </w:rPr>
              <w:t>3</w:t>
            </w:r>
            <w:r w:rsidR="0096409D"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69B203FF" w14:textId="6DB6B434" w:rsidR="002A6027" w:rsidRPr="000F4343" w:rsidRDefault="0096409D" w:rsidP="00911D8C">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2ABB1D92" w14:textId="65E5DE20" w:rsidR="00DF3B5F"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DF3B5F" w:rsidRPr="000F4343">
              <w:rPr>
                <w:rFonts w:eastAsiaTheme="minorHAnsi"/>
                <w:color w:val="00435B"/>
                <w:szCs w:val="20"/>
                <w:lang w:eastAsia="en-US"/>
              </w:rPr>
              <w:t xml:space="preserve"> MS SQL </w:t>
            </w:r>
            <w:proofErr w:type="spellStart"/>
            <w:r w:rsidR="00DF3B5F" w:rsidRPr="000F4343">
              <w:rPr>
                <w:rFonts w:eastAsiaTheme="minorHAnsi"/>
                <w:color w:val="00435B"/>
                <w:szCs w:val="20"/>
                <w:lang w:eastAsia="en-US"/>
              </w:rPr>
              <w:t>server</w:t>
            </w:r>
            <w:proofErr w:type="spellEnd"/>
            <w:r w:rsidR="00DF3B5F" w:rsidRPr="000F4343">
              <w:rPr>
                <w:rFonts w:eastAsiaTheme="minorHAnsi"/>
                <w:color w:val="00435B"/>
                <w:szCs w:val="20"/>
                <w:lang w:eastAsia="en-US"/>
              </w:rPr>
              <w:t xml:space="preserve"> </w:t>
            </w:r>
            <w:r w:rsidR="0058340F" w:rsidRPr="000F4343">
              <w:rPr>
                <w:rFonts w:eastAsiaTheme="minorHAnsi"/>
                <w:color w:val="00435B"/>
                <w:szCs w:val="20"/>
                <w:lang w:eastAsia="en-US"/>
              </w:rPr>
              <w:t>Servisas.</w:t>
            </w:r>
          </w:p>
          <w:p w14:paraId="676A3112" w14:textId="67C8A181" w:rsidR="00DF3B5F"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w:t>
            </w:r>
            <w:r w:rsidR="00DF3B5F" w:rsidRPr="000F4343">
              <w:rPr>
                <w:rFonts w:eastAsiaTheme="minorHAnsi"/>
                <w:color w:val="00435B"/>
                <w:szCs w:val="20"/>
                <w:lang w:eastAsia="en-US"/>
              </w:rPr>
              <w:t xml:space="preserve"> Statinis MS SQL </w:t>
            </w:r>
            <w:proofErr w:type="spellStart"/>
            <w:r w:rsidR="00DF3B5F" w:rsidRPr="000F4343">
              <w:rPr>
                <w:rFonts w:eastAsiaTheme="minorHAnsi"/>
                <w:color w:val="00435B"/>
                <w:szCs w:val="20"/>
                <w:lang w:eastAsia="en-US"/>
              </w:rPr>
              <w:t>server</w:t>
            </w:r>
            <w:proofErr w:type="spellEnd"/>
            <w:r w:rsidR="00DF3B5F" w:rsidRPr="000F4343">
              <w:rPr>
                <w:rFonts w:eastAsiaTheme="minorHAnsi"/>
                <w:color w:val="00435B"/>
                <w:szCs w:val="20"/>
                <w:lang w:eastAsia="en-US"/>
              </w:rPr>
              <w:t xml:space="preserve"> prievadas (pagal nutylėjimą 1433)</w:t>
            </w:r>
            <w:r w:rsidR="0058340F" w:rsidRPr="000F4343">
              <w:rPr>
                <w:rFonts w:eastAsiaTheme="minorHAnsi"/>
                <w:color w:val="00435B"/>
                <w:szCs w:val="20"/>
                <w:lang w:eastAsia="en-US"/>
              </w:rPr>
              <w:t>.</w:t>
            </w:r>
          </w:p>
          <w:p w14:paraId="6FE960DE" w14:textId="78FE53D1" w:rsidR="00DF3B5F"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w:t>
            </w:r>
            <w:r w:rsidR="00DF3B5F" w:rsidRPr="000F4343">
              <w:rPr>
                <w:rFonts w:eastAsiaTheme="minorHAnsi"/>
                <w:color w:val="00435B"/>
                <w:szCs w:val="20"/>
                <w:lang w:eastAsia="en-US"/>
              </w:rPr>
              <w:t xml:space="preserve"> Duomenų bazės būsena (</w:t>
            </w:r>
            <w:proofErr w:type="spellStart"/>
            <w:r w:rsidR="00DF3B5F" w:rsidRPr="000F4343">
              <w:rPr>
                <w:rFonts w:eastAsiaTheme="minorHAnsi"/>
                <w:color w:val="00435B"/>
                <w:szCs w:val="20"/>
                <w:lang w:eastAsia="en-US"/>
              </w:rPr>
              <w:t>online</w:t>
            </w:r>
            <w:proofErr w:type="spellEnd"/>
            <w:r w:rsidR="00DF3B5F" w:rsidRPr="000F4343">
              <w:rPr>
                <w:rFonts w:eastAsiaTheme="minorHAnsi"/>
                <w:color w:val="00435B"/>
                <w:szCs w:val="20"/>
                <w:lang w:eastAsia="en-US"/>
              </w:rPr>
              <w:t xml:space="preserve"> / </w:t>
            </w:r>
            <w:proofErr w:type="spellStart"/>
            <w:r w:rsidR="00DF3B5F" w:rsidRPr="000F4343">
              <w:rPr>
                <w:rFonts w:eastAsiaTheme="minorHAnsi"/>
                <w:color w:val="00435B"/>
                <w:szCs w:val="20"/>
                <w:lang w:eastAsia="en-US"/>
              </w:rPr>
              <w:t>offline</w:t>
            </w:r>
            <w:proofErr w:type="spellEnd"/>
            <w:r w:rsidR="00DF3B5F" w:rsidRPr="000F4343">
              <w:rPr>
                <w:rFonts w:eastAsiaTheme="minorHAnsi"/>
                <w:color w:val="00435B"/>
                <w:szCs w:val="20"/>
                <w:lang w:eastAsia="en-US"/>
              </w:rPr>
              <w:t>)</w:t>
            </w:r>
            <w:r w:rsidR="0058340F" w:rsidRPr="000F4343">
              <w:rPr>
                <w:rFonts w:eastAsiaTheme="minorHAnsi"/>
                <w:color w:val="00435B"/>
                <w:szCs w:val="20"/>
                <w:lang w:eastAsia="en-US"/>
              </w:rPr>
              <w:t>.</w:t>
            </w:r>
          </w:p>
          <w:p w14:paraId="6D504705" w14:textId="3B7F1911" w:rsidR="002A6027" w:rsidRPr="000F4343" w:rsidRDefault="00761F8F"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w:t>
            </w:r>
            <w:r w:rsidR="00DF3B5F" w:rsidRPr="000F4343">
              <w:rPr>
                <w:rFonts w:eastAsiaTheme="minorHAnsi"/>
                <w:color w:val="00435B"/>
                <w:szCs w:val="20"/>
                <w:lang w:eastAsia="en-US"/>
              </w:rPr>
              <w:t xml:space="preserve"> Duomenų bazių atsarginių kopijų kūrimo užduočių būsenos</w:t>
            </w:r>
            <w:r w:rsidR="0058340F" w:rsidRPr="000F4343">
              <w:rPr>
                <w:rFonts w:eastAsiaTheme="minorHAnsi"/>
                <w:color w:val="00435B"/>
                <w:szCs w:val="20"/>
                <w:lang w:eastAsia="en-US"/>
              </w:rPr>
              <w:t>.</w:t>
            </w:r>
          </w:p>
        </w:tc>
      </w:tr>
      <w:tr w:rsidR="002A6027" w:rsidRPr="000F4343" w14:paraId="5A073131" w14:textId="77777777" w:rsidTr="00624800">
        <w:trPr>
          <w:cantSplit/>
          <w:jc w:val="center"/>
        </w:trPr>
        <w:tc>
          <w:tcPr>
            <w:tcW w:w="846" w:type="dxa"/>
            <w:shd w:val="clear" w:color="auto" w:fill="FFFFFF" w:themeFill="background1"/>
            <w:tcMar>
              <w:left w:w="28" w:type="dxa"/>
              <w:right w:w="28" w:type="dxa"/>
            </w:tcMar>
            <w:vAlign w:val="center"/>
          </w:tcPr>
          <w:p w14:paraId="4FF270C3" w14:textId="76784B05"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w:t>
            </w:r>
            <w:r w:rsidR="00BD6E93" w:rsidRPr="000F4343">
              <w:rPr>
                <w:rFonts w:eastAsiaTheme="minorHAnsi"/>
                <w:color w:val="00435B"/>
                <w:szCs w:val="20"/>
                <w:lang w:eastAsia="en-US"/>
              </w:rPr>
              <w:t>.</w:t>
            </w:r>
            <w:r w:rsidR="00E107D5" w:rsidRPr="000F4343">
              <w:rPr>
                <w:rFonts w:eastAsiaTheme="minorHAnsi"/>
                <w:color w:val="00435B"/>
                <w:szCs w:val="20"/>
                <w:lang w:eastAsia="en-US"/>
              </w:rPr>
              <w:t>3</w:t>
            </w:r>
            <w:r w:rsidR="00D367EC"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22DCDB8F" w14:textId="0008A16F" w:rsidR="002A6027" w:rsidRPr="000F4343" w:rsidRDefault="00617716" w:rsidP="00911D8C">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40583F32" w14:textId="6C2E7871" w:rsidR="004C4B29"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4C4B29" w:rsidRPr="000F4343">
              <w:rPr>
                <w:rFonts w:eastAsiaTheme="minorHAnsi"/>
                <w:color w:val="00435B"/>
                <w:szCs w:val="20"/>
                <w:lang w:eastAsia="en-US"/>
              </w:rPr>
              <w:t xml:space="preserve"> MS SQL </w:t>
            </w:r>
            <w:proofErr w:type="spellStart"/>
            <w:r w:rsidR="004C4B29" w:rsidRPr="000F4343">
              <w:rPr>
                <w:rFonts w:eastAsiaTheme="minorHAnsi"/>
                <w:color w:val="00435B"/>
                <w:szCs w:val="20"/>
                <w:lang w:eastAsia="en-US"/>
              </w:rPr>
              <w:t>server</w:t>
            </w:r>
            <w:proofErr w:type="spellEnd"/>
            <w:r w:rsidR="004C4B29" w:rsidRPr="000F4343">
              <w:rPr>
                <w:rFonts w:eastAsiaTheme="minorHAnsi"/>
                <w:color w:val="00435B"/>
                <w:szCs w:val="20"/>
                <w:lang w:eastAsia="en-US"/>
              </w:rPr>
              <w:t xml:space="preserve"> atnaujinimų (</w:t>
            </w:r>
            <w:proofErr w:type="spellStart"/>
            <w:r w:rsidR="004C4B29" w:rsidRPr="000F4343">
              <w:rPr>
                <w:rFonts w:eastAsiaTheme="minorHAnsi"/>
                <w:color w:val="00435B"/>
                <w:szCs w:val="20"/>
                <w:lang w:eastAsia="en-US"/>
              </w:rPr>
              <w:t>Cumulative</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Update</w:t>
            </w:r>
            <w:proofErr w:type="spellEnd"/>
            <w:r w:rsidR="004C4B29" w:rsidRPr="000F4343">
              <w:rPr>
                <w:rFonts w:eastAsiaTheme="minorHAnsi"/>
                <w:color w:val="00435B"/>
                <w:szCs w:val="20"/>
                <w:lang w:eastAsia="en-US"/>
              </w:rPr>
              <w:t>) diegimas kartą per ketvirtį (tik gavus atsakingo asmens patvirtinimą)</w:t>
            </w:r>
            <w:r w:rsidR="0058340F" w:rsidRPr="000F4343">
              <w:rPr>
                <w:rFonts w:eastAsiaTheme="minorHAnsi"/>
                <w:color w:val="00435B"/>
                <w:szCs w:val="20"/>
                <w:lang w:eastAsia="en-US"/>
              </w:rPr>
              <w:t>.</w:t>
            </w:r>
          </w:p>
          <w:p w14:paraId="0DDFB3F3" w14:textId="332F946D" w:rsidR="002A6027"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w:t>
            </w:r>
            <w:r w:rsidR="004C4B29" w:rsidRPr="000F4343">
              <w:rPr>
                <w:rFonts w:eastAsiaTheme="minorHAnsi"/>
                <w:color w:val="00435B"/>
                <w:szCs w:val="20"/>
                <w:lang w:eastAsia="en-US"/>
              </w:rPr>
              <w:t xml:space="preserve"> Duomenų bazės rezervinės kopijos sukūrimas pagal rezervinio kopijavimo (</w:t>
            </w:r>
            <w:proofErr w:type="spellStart"/>
            <w:r w:rsidR="004C4B29" w:rsidRPr="000F4343">
              <w:rPr>
                <w:rFonts w:eastAsiaTheme="minorHAnsi"/>
                <w:color w:val="00435B"/>
                <w:szCs w:val="20"/>
                <w:lang w:eastAsia="en-US"/>
              </w:rPr>
              <w:t>Backup</w:t>
            </w:r>
            <w:proofErr w:type="spellEnd"/>
            <w:r w:rsidR="004C4B29" w:rsidRPr="000F4343">
              <w:rPr>
                <w:rFonts w:eastAsiaTheme="minorHAnsi"/>
                <w:color w:val="00435B"/>
                <w:szCs w:val="20"/>
                <w:lang w:eastAsia="en-US"/>
              </w:rPr>
              <w:t xml:space="preserve">) planą (vykdomas automatizuotai MS SQL </w:t>
            </w:r>
            <w:proofErr w:type="spellStart"/>
            <w:r w:rsidR="004C4B29" w:rsidRPr="000F4343">
              <w:rPr>
                <w:rFonts w:eastAsiaTheme="minorHAnsi"/>
                <w:color w:val="00435B"/>
                <w:szCs w:val="20"/>
                <w:lang w:eastAsia="en-US"/>
              </w:rPr>
              <w:t>server</w:t>
            </w:r>
            <w:proofErr w:type="spellEnd"/>
            <w:r w:rsidR="004C4B29" w:rsidRPr="000F4343">
              <w:rPr>
                <w:rFonts w:eastAsiaTheme="minorHAnsi"/>
                <w:color w:val="00435B"/>
                <w:szCs w:val="20"/>
                <w:lang w:eastAsia="en-US"/>
              </w:rPr>
              <w:t xml:space="preserve"> priemonėmis), kopijos validumo ir integralumo patikra (vykdomas automatizuotai MS SQL </w:t>
            </w:r>
            <w:proofErr w:type="spellStart"/>
            <w:r w:rsidR="004C4B29" w:rsidRPr="000F4343">
              <w:rPr>
                <w:rFonts w:eastAsiaTheme="minorHAnsi"/>
                <w:color w:val="00435B"/>
                <w:szCs w:val="20"/>
                <w:lang w:eastAsia="en-US"/>
              </w:rPr>
              <w:t>server</w:t>
            </w:r>
            <w:proofErr w:type="spellEnd"/>
            <w:r w:rsidR="004C4B29" w:rsidRPr="000F4343">
              <w:rPr>
                <w:rFonts w:eastAsiaTheme="minorHAnsi"/>
                <w:color w:val="00435B"/>
                <w:szCs w:val="20"/>
                <w:lang w:eastAsia="en-US"/>
              </w:rPr>
              <w:t xml:space="preserve"> priemonėmis: </w:t>
            </w:r>
            <w:proofErr w:type="spellStart"/>
            <w:r w:rsidR="004C4B29" w:rsidRPr="000F4343">
              <w:rPr>
                <w:rFonts w:eastAsiaTheme="minorHAnsi"/>
                <w:color w:val="00435B"/>
                <w:szCs w:val="20"/>
                <w:lang w:eastAsia="en-US"/>
              </w:rPr>
              <w:t>Verify</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backup</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when</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finished</w:t>
            </w:r>
            <w:proofErr w:type="spellEnd"/>
            <w:r w:rsidR="004C4B29" w:rsidRPr="000F4343">
              <w:rPr>
                <w:rFonts w:eastAsiaTheme="minorHAnsi"/>
                <w:color w:val="00435B"/>
                <w:szCs w:val="20"/>
                <w:lang w:eastAsia="en-US"/>
              </w:rPr>
              <w:t xml:space="preserve"> ir </w:t>
            </w:r>
            <w:proofErr w:type="spellStart"/>
            <w:r w:rsidR="004C4B29" w:rsidRPr="000F4343">
              <w:rPr>
                <w:rFonts w:eastAsiaTheme="minorHAnsi"/>
                <w:color w:val="00435B"/>
                <w:szCs w:val="20"/>
                <w:lang w:eastAsia="en-US"/>
              </w:rPr>
              <w:t>Perform</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checksum</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before</w:t>
            </w:r>
            <w:proofErr w:type="spellEnd"/>
            <w:r w:rsidR="004C4B29" w:rsidRPr="000F4343">
              <w:rPr>
                <w:rFonts w:eastAsiaTheme="minorHAnsi"/>
                <w:color w:val="00435B"/>
                <w:szCs w:val="20"/>
                <w:lang w:eastAsia="en-US"/>
              </w:rPr>
              <w:t xml:space="preserve"> </w:t>
            </w:r>
            <w:proofErr w:type="spellStart"/>
            <w:r w:rsidR="004C4B29" w:rsidRPr="000F4343">
              <w:rPr>
                <w:rFonts w:eastAsiaTheme="minorHAnsi"/>
                <w:color w:val="00435B"/>
                <w:szCs w:val="20"/>
                <w:lang w:eastAsia="en-US"/>
              </w:rPr>
              <w:t>written</w:t>
            </w:r>
            <w:proofErr w:type="spellEnd"/>
            <w:r w:rsidR="004C4B29" w:rsidRPr="000F4343">
              <w:rPr>
                <w:rFonts w:eastAsiaTheme="minorHAnsi"/>
                <w:color w:val="00435B"/>
                <w:szCs w:val="20"/>
                <w:lang w:eastAsia="en-US"/>
              </w:rPr>
              <w:t xml:space="preserve"> to </w:t>
            </w:r>
            <w:proofErr w:type="spellStart"/>
            <w:r w:rsidR="004C4B29" w:rsidRPr="000F4343">
              <w:rPr>
                <w:rFonts w:eastAsiaTheme="minorHAnsi"/>
                <w:color w:val="00435B"/>
                <w:szCs w:val="20"/>
                <w:lang w:eastAsia="en-US"/>
              </w:rPr>
              <w:t>media</w:t>
            </w:r>
            <w:proofErr w:type="spellEnd"/>
            <w:r w:rsidR="004C4B29" w:rsidRPr="000F4343">
              <w:rPr>
                <w:rFonts w:eastAsiaTheme="minorHAnsi"/>
                <w:color w:val="00435B"/>
                <w:szCs w:val="20"/>
                <w:lang w:eastAsia="en-US"/>
              </w:rPr>
              <w:t>).</w:t>
            </w:r>
          </w:p>
        </w:tc>
      </w:tr>
      <w:tr w:rsidR="002A6027" w:rsidRPr="000F4343" w14:paraId="6D2081E0"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5CDE9EAA" w14:textId="4366A8AA" w:rsidR="002A6027" w:rsidRPr="000F4343" w:rsidRDefault="008E1CB0"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BD6E93" w:rsidRPr="000F4343">
              <w:rPr>
                <w:rFonts w:eastAsiaTheme="minorHAnsi"/>
                <w:color w:val="00435B"/>
                <w:szCs w:val="20"/>
                <w:lang w:eastAsia="en-US"/>
              </w:rPr>
              <w:t>.</w:t>
            </w:r>
            <w:r w:rsidR="00E107D5" w:rsidRPr="000F4343">
              <w:rPr>
                <w:rFonts w:eastAsiaTheme="minorHAnsi"/>
                <w:color w:val="00435B"/>
                <w:szCs w:val="20"/>
                <w:lang w:eastAsia="en-US"/>
              </w:rPr>
              <w:t>3</w:t>
            </w:r>
            <w:r w:rsidR="004C4B29"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6379D9E4" w14:textId="243ABDF5" w:rsidR="002A6027" w:rsidRPr="000F4343" w:rsidRDefault="00F2106B" w:rsidP="00911D8C">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0392BA7D" w14:textId="2B2BD577"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Naudotojo paskyros panaikinimas</w:t>
            </w:r>
            <w:r w:rsidR="0058340F" w:rsidRPr="000F4343">
              <w:rPr>
                <w:rFonts w:eastAsiaTheme="minorHAnsi"/>
                <w:color w:val="00435B"/>
                <w:szCs w:val="20"/>
                <w:lang w:eastAsia="en-US"/>
              </w:rPr>
              <w:t>.</w:t>
            </w:r>
          </w:p>
          <w:p w14:paraId="2F08F3A0" w14:textId="2EB80146"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Rezervinio kopijavimo (</w:t>
            </w:r>
            <w:proofErr w:type="spellStart"/>
            <w:r w:rsidR="00FB21C6" w:rsidRPr="000F4343">
              <w:rPr>
                <w:rFonts w:eastAsiaTheme="minorHAnsi"/>
                <w:color w:val="00435B"/>
                <w:szCs w:val="20"/>
                <w:lang w:eastAsia="en-US"/>
              </w:rPr>
              <w:t>Backup</w:t>
            </w:r>
            <w:proofErr w:type="spellEnd"/>
            <w:r w:rsidR="00FB21C6" w:rsidRPr="000F4343">
              <w:rPr>
                <w:rFonts w:eastAsiaTheme="minorHAnsi"/>
                <w:color w:val="00435B"/>
                <w:szCs w:val="20"/>
                <w:lang w:eastAsia="en-US"/>
              </w:rPr>
              <w:t xml:space="preserve">) plano koregavimas (kai rezervinės kopijos atliekamos MS SQL </w:t>
            </w:r>
            <w:proofErr w:type="spellStart"/>
            <w:r w:rsidR="00FB21C6" w:rsidRPr="000F4343">
              <w:rPr>
                <w:rFonts w:eastAsiaTheme="minorHAnsi"/>
                <w:color w:val="00435B"/>
                <w:szCs w:val="20"/>
                <w:lang w:eastAsia="en-US"/>
              </w:rPr>
              <w:t>server</w:t>
            </w:r>
            <w:proofErr w:type="spellEnd"/>
            <w:r w:rsidR="00FB21C6" w:rsidRPr="000F4343">
              <w:rPr>
                <w:rFonts w:eastAsiaTheme="minorHAnsi"/>
                <w:color w:val="00435B"/>
                <w:szCs w:val="20"/>
                <w:lang w:eastAsia="en-US"/>
              </w:rPr>
              <w:t xml:space="preserve"> priemonėmis)</w:t>
            </w:r>
            <w:r w:rsidR="0058340F" w:rsidRPr="000F4343">
              <w:rPr>
                <w:rFonts w:eastAsiaTheme="minorHAnsi"/>
                <w:color w:val="00435B"/>
                <w:szCs w:val="20"/>
                <w:lang w:eastAsia="en-US"/>
              </w:rPr>
              <w:t>.</w:t>
            </w:r>
          </w:p>
          <w:p w14:paraId="05770D08" w14:textId="2EC2F779"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Naudotojo teisių priskyrimas/panaikinimas</w:t>
            </w:r>
            <w:r w:rsidR="0058340F" w:rsidRPr="000F4343">
              <w:rPr>
                <w:rFonts w:eastAsiaTheme="minorHAnsi"/>
                <w:color w:val="00435B"/>
                <w:szCs w:val="20"/>
                <w:lang w:eastAsia="en-US"/>
              </w:rPr>
              <w:t>.</w:t>
            </w:r>
          </w:p>
          <w:p w14:paraId="433B9F75" w14:textId="7E90A81D"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Naudotojo paskyros sukūrimas</w:t>
            </w:r>
            <w:r w:rsidR="0058340F" w:rsidRPr="000F4343">
              <w:rPr>
                <w:rFonts w:eastAsiaTheme="minorHAnsi"/>
                <w:color w:val="00435B"/>
                <w:szCs w:val="20"/>
                <w:lang w:eastAsia="en-US"/>
              </w:rPr>
              <w:t>.</w:t>
            </w:r>
          </w:p>
          <w:p w14:paraId="61612424" w14:textId="0894D3A7"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Duomenų bazės sukūrimas/ištrynimas</w:t>
            </w:r>
            <w:r w:rsidR="0058340F" w:rsidRPr="000F4343">
              <w:rPr>
                <w:rFonts w:eastAsiaTheme="minorHAnsi"/>
                <w:color w:val="00435B"/>
                <w:szCs w:val="20"/>
                <w:lang w:eastAsia="en-US"/>
              </w:rPr>
              <w:t>.</w:t>
            </w:r>
          </w:p>
          <w:p w14:paraId="66B474B5" w14:textId="1BC43173"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 xml:space="preserve">Duomenų bazės atstatymas iš rezervinės kopijos (kai rezervinės kopijos kuriamos MS SQL </w:t>
            </w:r>
            <w:proofErr w:type="spellStart"/>
            <w:r w:rsidR="00FB21C6" w:rsidRPr="000F4343">
              <w:rPr>
                <w:rFonts w:eastAsiaTheme="minorHAnsi"/>
                <w:color w:val="00435B"/>
                <w:szCs w:val="20"/>
                <w:lang w:eastAsia="en-US"/>
              </w:rPr>
              <w:t>server</w:t>
            </w:r>
            <w:proofErr w:type="spellEnd"/>
            <w:r w:rsidR="00FB21C6" w:rsidRPr="000F4343">
              <w:rPr>
                <w:rFonts w:eastAsiaTheme="minorHAnsi"/>
                <w:color w:val="00435B"/>
                <w:szCs w:val="20"/>
                <w:lang w:eastAsia="en-US"/>
              </w:rPr>
              <w:t xml:space="preserve"> priemonėmis)</w:t>
            </w:r>
            <w:r w:rsidR="0058340F" w:rsidRPr="000F4343">
              <w:rPr>
                <w:rFonts w:eastAsiaTheme="minorHAnsi"/>
                <w:color w:val="00435B"/>
                <w:szCs w:val="20"/>
                <w:lang w:eastAsia="en-US"/>
              </w:rPr>
              <w:t>.</w:t>
            </w:r>
          </w:p>
          <w:p w14:paraId="33EE38B8" w14:textId="1F3406E9" w:rsidR="00FB21C6"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Vietovės (</w:t>
            </w:r>
            <w:proofErr w:type="spellStart"/>
            <w:r w:rsidR="00FB21C6" w:rsidRPr="000F4343">
              <w:rPr>
                <w:rFonts w:eastAsiaTheme="minorHAnsi"/>
                <w:color w:val="00435B"/>
                <w:szCs w:val="20"/>
                <w:lang w:eastAsia="en-US"/>
              </w:rPr>
              <w:t>instance</w:t>
            </w:r>
            <w:proofErr w:type="spellEnd"/>
            <w:r w:rsidR="00FB21C6" w:rsidRPr="000F4343">
              <w:rPr>
                <w:rFonts w:eastAsiaTheme="minorHAnsi"/>
                <w:color w:val="00435B"/>
                <w:szCs w:val="20"/>
                <w:lang w:eastAsia="en-US"/>
              </w:rPr>
              <w:t>) parametrų konfigūracijos pakeitimai</w:t>
            </w:r>
            <w:r w:rsidR="0058340F" w:rsidRPr="000F4343">
              <w:rPr>
                <w:rFonts w:eastAsiaTheme="minorHAnsi"/>
                <w:color w:val="00435B"/>
                <w:szCs w:val="20"/>
                <w:lang w:eastAsia="en-US"/>
              </w:rPr>
              <w:t>.</w:t>
            </w:r>
          </w:p>
          <w:p w14:paraId="54A8DC83" w14:textId="71DE92FD" w:rsidR="002A6027" w:rsidRPr="000F4343" w:rsidRDefault="00522A39" w:rsidP="00EF1D16">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w:t>
            </w:r>
            <w:r w:rsidR="008F7DA9" w:rsidRPr="000F4343">
              <w:rPr>
                <w:rFonts w:eastAsiaTheme="minorHAnsi"/>
                <w:color w:val="00435B"/>
                <w:szCs w:val="20"/>
                <w:lang w:eastAsia="en-US"/>
              </w:rPr>
              <w:t xml:space="preserve"> </w:t>
            </w:r>
            <w:r w:rsidR="00FB21C6" w:rsidRPr="000F4343">
              <w:rPr>
                <w:rFonts w:eastAsiaTheme="minorHAnsi"/>
                <w:color w:val="00435B"/>
                <w:szCs w:val="20"/>
                <w:lang w:eastAsia="en-US"/>
              </w:rPr>
              <w:t>Duomenų bazės parametrų konfigūracijos pakeitimai</w:t>
            </w:r>
            <w:r w:rsidR="0058340F" w:rsidRPr="000F4343">
              <w:rPr>
                <w:rFonts w:eastAsiaTheme="minorHAnsi"/>
                <w:color w:val="00435B"/>
                <w:szCs w:val="20"/>
                <w:lang w:eastAsia="en-US"/>
              </w:rPr>
              <w:t>.</w:t>
            </w:r>
          </w:p>
        </w:tc>
      </w:tr>
      <w:tr w:rsidR="00190E14" w:rsidRPr="000F4343" w14:paraId="6B875030"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483564A6" w14:textId="0F08A337" w:rsidR="00190E14"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BD6E93" w:rsidRPr="000F4343">
              <w:rPr>
                <w:rFonts w:eastAsiaTheme="minorHAnsi"/>
                <w:color w:val="00435B"/>
                <w:szCs w:val="20"/>
                <w:lang w:eastAsia="en-US"/>
              </w:rPr>
              <w:t>.</w:t>
            </w:r>
            <w:r w:rsidRPr="000F4343">
              <w:rPr>
                <w:rFonts w:eastAsiaTheme="minorHAnsi"/>
                <w:color w:val="00435B"/>
                <w:szCs w:val="20"/>
                <w:lang w:eastAsia="en-US"/>
              </w:rPr>
              <w:t>4</w:t>
            </w:r>
            <w:r w:rsidR="00190E14"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4A6A4FE1" w14:textId="36107FBD" w:rsidR="00190E14" w:rsidRPr="000F4343" w:rsidRDefault="00AE6A45" w:rsidP="00EF1D16">
            <w:pPr>
              <w:tabs>
                <w:tab w:val="left" w:pos="993"/>
              </w:tabs>
              <w:spacing w:before="60" w:after="60" w:line="240" w:lineRule="auto"/>
              <w:ind w:right="57"/>
              <w:jc w:val="left"/>
              <w:rPr>
                <w:rFonts w:eastAsiaTheme="minorHAnsi"/>
                <w:b/>
                <w:bCs/>
                <w:color w:val="00435B"/>
                <w:szCs w:val="20"/>
                <w:lang w:eastAsia="en-US"/>
              </w:rPr>
            </w:pPr>
            <w:proofErr w:type="spellStart"/>
            <w:r w:rsidRPr="000F4343">
              <w:rPr>
                <w:rFonts w:eastAsiaTheme="minorHAnsi"/>
                <w:b/>
                <w:bCs/>
                <w:color w:val="00435B"/>
                <w:szCs w:val="20"/>
                <w:lang w:eastAsia="en-US"/>
              </w:rPr>
              <w:t>PostgreSQL</w:t>
            </w:r>
            <w:proofErr w:type="spellEnd"/>
            <w:r w:rsidRPr="000F4343">
              <w:rPr>
                <w:rFonts w:eastAsiaTheme="minorHAnsi"/>
                <w:b/>
                <w:bCs/>
                <w:color w:val="00435B"/>
                <w:szCs w:val="20"/>
                <w:lang w:eastAsia="en-US"/>
              </w:rPr>
              <w:t xml:space="preserve"> duomenų bazių valdymo sistemos priežiūros paslauga:</w:t>
            </w:r>
          </w:p>
        </w:tc>
      </w:tr>
      <w:tr w:rsidR="002009F2" w:rsidRPr="000F4343" w14:paraId="23166F89"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0483A79D" w14:textId="5A428F4B" w:rsidR="002009F2"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9.4.1.</w:t>
            </w:r>
          </w:p>
        </w:tc>
        <w:tc>
          <w:tcPr>
            <w:tcW w:w="2977" w:type="dxa"/>
            <w:tcBorders>
              <w:top w:val="single" w:sz="12" w:space="0" w:color="auto"/>
            </w:tcBorders>
            <w:shd w:val="clear" w:color="auto" w:fill="FFFFFF" w:themeFill="background1"/>
            <w:tcMar>
              <w:left w:w="28" w:type="dxa"/>
              <w:right w:w="28" w:type="dxa"/>
            </w:tcMar>
            <w:vAlign w:val="center"/>
          </w:tcPr>
          <w:p w14:paraId="49C1F4B9" w14:textId="70179D48" w:rsidR="002009F2" w:rsidRPr="000F4343" w:rsidRDefault="002009F2" w:rsidP="002009F2">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30D62A03" w14:textId="6002EBA8"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2009F2" w:rsidRPr="000F4343" w14:paraId="6B3D524C" w14:textId="77777777" w:rsidTr="00624800">
        <w:trPr>
          <w:cantSplit/>
          <w:jc w:val="center"/>
        </w:trPr>
        <w:tc>
          <w:tcPr>
            <w:tcW w:w="846" w:type="dxa"/>
            <w:shd w:val="clear" w:color="auto" w:fill="FFFFFF" w:themeFill="background1"/>
            <w:tcMar>
              <w:left w:w="28" w:type="dxa"/>
              <w:right w:w="28" w:type="dxa"/>
            </w:tcMar>
            <w:vAlign w:val="center"/>
          </w:tcPr>
          <w:p w14:paraId="24C04165" w14:textId="6009CDA8" w:rsidR="002009F2"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9.4.2.</w:t>
            </w:r>
          </w:p>
        </w:tc>
        <w:tc>
          <w:tcPr>
            <w:tcW w:w="2977" w:type="dxa"/>
            <w:shd w:val="clear" w:color="auto" w:fill="FFFFFF" w:themeFill="background1"/>
            <w:tcMar>
              <w:left w:w="28" w:type="dxa"/>
              <w:right w:w="28" w:type="dxa"/>
            </w:tcMar>
            <w:vAlign w:val="center"/>
          </w:tcPr>
          <w:p w14:paraId="7E998D8A" w14:textId="2E42F7E0" w:rsidR="002009F2" w:rsidRPr="000F4343" w:rsidRDefault="002009F2" w:rsidP="002009F2">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06CCCFDF" w14:textId="775E0A1B"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w:t>
            </w:r>
            <w:proofErr w:type="spellStart"/>
            <w:r w:rsidRPr="000F4343">
              <w:rPr>
                <w:rFonts w:eastAsiaTheme="minorHAnsi"/>
                <w:color w:val="00435B"/>
                <w:szCs w:val="20"/>
                <w:lang w:eastAsia="en-US"/>
              </w:rPr>
              <w:t>PostgreSQL</w:t>
            </w:r>
            <w:proofErr w:type="spellEnd"/>
            <w:r w:rsidRPr="000F4343">
              <w:rPr>
                <w:rFonts w:eastAsiaTheme="minorHAnsi"/>
                <w:color w:val="00435B"/>
                <w:szCs w:val="20"/>
                <w:lang w:eastAsia="en-US"/>
              </w:rPr>
              <w:t xml:space="preserve"> tarnybos būsena.</w:t>
            </w:r>
          </w:p>
          <w:p w14:paraId="63D7DCC5" w14:textId="10B223B5"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w:t>
            </w:r>
            <w:proofErr w:type="spellStart"/>
            <w:r w:rsidRPr="000F4343">
              <w:rPr>
                <w:rFonts w:eastAsiaTheme="minorHAnsi"/>
                <w:color w:val="00435B"/>
                <w:szCs w:val="20"/>
                <w:lang w:eastAsia="en-US"/>
              </w:rPr>
              <w:t>PostgreSQL</w:t>
            </w:r>
            <w:proofErr w:type="spellEnd"/>
            <w:r w:rsidRPr="000F4343">
              <w:rPr>
                <w:rFonts w:eastAsiaTheme="minorHAnsi"/>
                <w:color w:val="00435B"/>
                <w:szCs w:val="20"/>
                <w:lang w:eastAsia="en-US"/>
              </w:rPr>
              <w:t xml:space="preserve"> vietovės (</w:t>
            </w:r>
            <w:proofErr w:type="spellStart"/>
            <w:r w:rsidRPr="000F4343">
              <w:rPr>
                <w:rFonts w:eastAsiaTheme="minorHAnsi"/>
                <w:color w:val="00435B"/>
                <w:szCs w:val="20"/>
                <w:lang w:eastAsia="en-US"/>
              </w:rPr>
              <w:t>instance</w:t>
            </w:r>
            <w:proofErr w:type="spellEnd"/>
            <w:r w:rsidRPr="000F4343">
              <w:rPr>
                <w:rFonts w:eastAsiaTheme="minorHAnsi"/>
                <w:color w:val="00435B"/>
                <w:szCs w:val="20"/>
                <w:lang w:eastAsia="en-US"/>
              </w:rPr>
              <w:t>) replikavimo būsena (kai replikavimas vykdomas).</w:t>
            </w:r>
          </w:p>
        </w:tc>
      </w:tr>
      <w:tr w:rsidR="002009F2" w:rsidRPr="000F4343" w14:paraId="76AB1FAC" w14:textId="77777777" w:rsidTr="00624800">
        <w:trPr>
          <w:cantSplit/>
          <w:jc w:val="center"/>
        </w:trPr>
        <w:tc>
          <w:tcPr>
            <w:tcW w:w="846" w:type="dxa"/>
            <w:shd w:val="clear" w:color="auto" w:fill="FFFFFF" w:themeFill="background1"/>
            <w:tcMar>
              <w:left w:w="28" w:type="dxa"/>
              <w:right w:w="28" w:type="dxa"/>
            </w:tcMar>
            <w:vAlign w:val="center"/>
          </w:tcPr>
          <w:p w14:paraId="760FF054" w14:textId="3582AD73" w:rsidR="002009F2"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9.4.3.</w:t>
            </w:r>
          </w:p>
        </w:tc>
        <w:tc>
          <w:tcPr>
            <w:tcW w:w="2977" w:type="dxa"/>
            <w:shd w:val="clear" w:color="auto" w:fill="FFFFFF" w:themeFill="background1"/>
            <w:tcMar>
              <w:left w:w="28" w:type="dxa"/>
              <w:right w:w="28" w:type="dxa"/>
            </w:tcMar>
            <w:vAlign w:val="center"/>
          </w:tcPr>
          <w:p w14:paraId="5C83D015" w14:textId="4AB5775C" w:rsidR="002009F2" w:rsidRPr="000F4343" w:rsidRDefault="002009F2" w:rsidP="002009F2">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6089E9E4" w14:textId="1F404359"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w:t>
            </w:r>
            <w:proofErr w:type="spellStart"/>
            <w:r w:rsidRPr="000F4343">
              <w:rPr>
                <w:rFonts w:eastAsiaTheme="minorHAnsi"/>
                <w:color w:val="00435B"/>
                <w:szCs w:val="20"/>
                <w:lang w:eastAsia="en-US"/>
              </w:rPr>
              <w:t>PostgreSQL</w:t>
            </w:r>
            <w:proofErr w:type="spellEnd"/>
            <w:r w:rsidRPr="000F4343">
              <w:rPr>
                <w:rFonts w:eastAsiaTheme="minorHAnsi"/>
                <w:color w:val="00435B"/>
                <w:szCs w:val="20"/>
                <w:lang w:eastAsia="en-US"/>
              </w:rPr>
              <w:t xml:space="preserve"> atnaujinimų diegimas kartą per ketvirtį (tik gavus atsakingo asmens patvirtinimą).</w:t>
            </w:r>
          </w:p>
          <w:p w14:paraId="47D2A25A" w14:textId="4C01D2EB"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Vietovės (</w:t>
            </w:r>
            <w:proofErr w:type="spellStart"/>
            <w:r w:rsidRPr="000F4343">
              <w:rPr>
                <w:rFonts w:eastAsiaTheme="minorHAnsi"/>
                <w:color w:val="00435B"/>
                <w:szCs w:val="20"/>
                <w:lang w:eastAsia="en-US"/>
              </w:rPr>
              <w:t>instance</w:t>
            </w:r>
            <w:proofErr w:type="spellEnd"/>
            <w:r w:rsidRPr="000F4343">
              <w:rPr>
                <w:rFonts w:eastAsiaTheme="minorHAnsi"/>
                <w:color w:val="00435B"/>
                <w:szCs w:val="20"/>
                <w:lang w:eastAsia="en-US"/>
              </w:rPr>
              <w:t>) rezervinės kopijos sukūrimas (</w:t>
            </w:r>
            <w:proofErr w:type="spellStart"/>
            <w:r w:rsidRPr="000F4343">
              <w:rPr>
                <w:rFonts w:eastAsiaTheme="minorHAnsi"/>
                <w:color w:val="00435B"/>
                <w:szCs w:val="20"/>
                <w:lang w:eastAsia="en-US"/>
              </w:rPr>
              <w:t>binary</w:t>
            </w:r>
            <w:proofErr w:type="spellEnd"/>
            <w:r w:rsidRPr="000F4343">
              <w:rPr>
                <w:rFonts w:eastAsiaTheme="minorHAnsi"/>
                <w:color w:val="00435B"/>
                <w:szCs w:val="20"/>
                <w:lang w:eastAsia="en-US"/>
              </w:rPr>
              <w:t>/</w:t>
            </w:r>
            <w:proofErr w:type="spellStart"/>
            <w:r w:rsidRPr="000F4343">
              <w:rPr>
                <w:rFonts w:eastAsiaTheme="minorHAnsi"/>
                <w:color w:val="00435B"/>
                <w:szCs w:val="20"/>
                <w:lang w:eastAsia="en-US"/>
              </w:rPr>
              <w:t>dump</w:t>
            </w:r>
            <w:proofErr w:type="spellEnd"/>
            <w:r w:rsidRPr="000F4343">
              <w:rPr>
                <w:rFonts w:eastAsiaTheme="minorHAnsi"/>
                <w:color w:val="00435B"/>
                <w:szCs w:val="20"/>
                <w:lang w:eastAsia="en-US"/>
              </w:rPr>
              <w:t>) pagal rezervinio kopijavimo (</w:t>
            </w:r>
            <w:proofErr w:type="spellStart"/>
            <w:r w:rsidRPr="000F4343">
              <w:rPr>
                <w:rFonts w:eastAsiaTheme="minorHAnsi"/>
                <w:color w:val="00435B"/>
                <w:szCs w:val="20"/>
                <w:lang w:eastAsia="en-US"/>
              </w:rPr>
              <w:t>Backup</w:t>
            </w:r>
            <w:proofErr w:type="spellEnd"/>
            <w:r w:rsidRPr="000F4343">
              <w:rPr>
                <w:rFonts w:eastAsiaTheme="minorHAnsi"/>
                <w:color w:val="00435B"/>
                <w:szCs w:val="20"/>
                <w:lang w:eastAsia="en-US"/>
              </w:rPr>
              <w:t>) planą (vykdomas automatizuotai).</w:t>
            </w:r>
          </w:p>
        </w:tc>
      </w:tr>
      <w:tr w:rsidR="002009F2" w:rsidRPr="000F4343" w14:paraId="5D5B20BE"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2B272D6A" w14:textId="7B9CFF6A" w:rsidR="002009F2"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9.4.4.</w:t>
            </w:r>
          </w:p>
        </w:tc>
        <w:tc>
          <w:tcPr>
            <w:tcW w:w="2977" w:type="dxa"/>
            <w:tcBorders>
              <w:bottom w:val="single" w:sz="12" w:space="0" w:color="auto"/>
            </w:tcBorders>
            <w:shd w:val="clear" w:color="auto" w:fill="FFFFFF" w:themeFill="background1"/>
            <w:tcMar>
              <w:left w:w="28" w:type="dxa"/>
              <w:right w:w="28" w:type="dxa"/>
            </w:tcMar>
            <w:vAlign w:val="center"/>
          </w:tcPr>
          <w:p w14:paraId="1906022B" w14:textId="26A70497" w:rsidR="002009F2" w:rsidRPr="000F4343" w:rsidRDefault="002009F2" w:rsidP="002009F2">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2ACE877F" w14:textId="5240F003"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Naudotojo paskyros ir jo rolių sukūrimas/panaikinimas.</w:t>
            </w:r>
          </w:p>
          <w:p w14:paraId="5030E016" w14:textId="6FE92B2E"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Naudotojo teisių administravimas.</w:t>
            </w:r>
          </w:p>
          <w:p w14:paraId="7E119ABC" w14:textId="78F76916"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Rezervinio kopijavimo (</w:t>
            </w:r>
            <w:proofErr w:type="spellStart"/>
            <w:r w:rsidRPr="000F4343">
              <w:rPr>
                <w:rFonts w:eastAsiaTheme="minorHAnsi"/>
                <w:color w:val="00435B"/>
                <w:szCs w:val="20"/>
                <w:lang w:eastAsia="en-US"/>
              </w:rPr>
              <w:t>Backup</w:t>
            </w:r>
            <w:proofErr w:type="spellEnd"/>
            <w:r w:rsidRPr="000F4343">
              <w:rPr>
                <w:rFonts w:eastAsiaTheme="minorHAnsi"/>
                <w:color w:val="00435B"/>
                <w:szCs w:val="20"/>
                <w:lang w:eastAsia="en-US"/>
              </w:rPr>
              <w:t>) plano sukūrimas.</w:t>
            </w:r>
          </w:p>
          <w:p w14:paraId="046A09F9" w14:textId="521A5ED9"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Rezervinio kopijavimo (</w:t>
            </w:r>
            <w:proofErr w:type="spellStart"/>
            <w:r w:rsidRPr="000F4343">
              <w:rPr>
                <w:rFonts w:eastAsiaTheme="minorHAnsi"/>
                <w:color w:val="00435B"/>
                <w:szCs w:val="20"/>
                <w:lang w:eastAsia="en-US"/>
              </w:rPr>
              <w:t>Backup</w:t>
            </w:r>
            <w:proofErr w:type="spellEnd"/>
            <w:r w:rsidRPr="000F4343">
              <w:rPr>
                <w:rFonts w:eastAsiaTheme="minorHAnsi"/>
                <w:color w:val="00435B"/>
                <w:szCs w:val="20"/>
                <w:lang w:eastAsia="en-US"/>
              </w:rPr>
              <w:t>) plano koregavimas.</w:t>
            </w:r>
          </w:p>
          <w:p w14:paraId="730D49AE" w14:textId="48111C40"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Duomenų bazės (DB) sukūrimas/ištrynimas.</w:t>
            </w:r>
          </w:p>
          <w:p w14:paraId="5FD08934" w14:textId="60CDBBE6"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Duomenų bazės atstatymas iš rezervinės kopijos.</w:t>
            </w:r>
          </w:p>
          <w:p w14:paraId="5E2C666E" w14:textId="18EDABA9"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Vietovės (</w:t>
            </w:r>
            <w:proofErr w:type="spellStart"/>
            <w:r w:rsidRPr="000F4343">
              <w:rPr>
                <w:rFonts w:eastAsiaTheme="minorHAnsi"/>
                <w:color w:val="00435B"/>
                <w:szCs w:val="20"/>
                <w:lang w:eastAsia="en-US"/>
              </w:rPr>
              <w:t>instance</w:t>
            </w:r>
            <w:proofErr w:type="spellEnd"/>
            <w:r w:rsidRPr="000F4343">
              <w:rPr>
                <w:rFonts w:eastAsiaTheme="minorHAnsi"/>
                <w:color w:val="00435B"/>
                <w:szCs w:val="20"/>
                <w:lang w:eastAsia="en-US"/>
              </w:rPr>
              <w:t>) atstatymas iš rezervinės kopijos.</w:t>
            </w:r>
          </w:p>
          <w:p w14:paraId="168DEA1D" w14:textId="5359154C" w:rsidR="002009F2" w:rsidRPr="000F4343" w:rsidRDefault="002009F2" w:rsidP="002009F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Vietovės (</w:t>
            </w:r>
            <w:proofErr w:type="spellStart"/>
            <w:r w:rsidRPr="000F4343">
              <w:rPr>
                <w:rFonts w:eastAsiaTheme="minorHAnsi"/>
                <w:color w:val="00435B"/>
                <w:szCs w:val="20"/>
                <w:lang w:eastAsia="en-US"/>
              </w:rPr>
              <w:t>instance</w:t>
            </w:r>
            <w:proofErr w:type="spellEnd"/>
            <w:r w:rsidRPr="000F4343">
              <w:rPr>
                <w:rFonts w:eastAsiaTheme="minorHAnsi"/>
                <w:color w:val="00435B"/>
                <w:szCs w:val="20"/>
                <w:lang w:eastAsia="en-US"/>
              </w:rPr>
              <w:t>) parametrų konfigūracijos pakeitimai.</w:t>
            </w:r>
          </w:p>
        </w:tc>
      </w:tr>
      <w:tr w:rsidR="002009F2" w:rsidRPr="000F4343" w14:paraId="1D7E3760"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127C5451" w14:textId="6A9C735A" w:rsidR="002009F2" w:rsidRPr="000F4343" w:rsidRDefault="002009F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132D7B" w:rsidRPr="000F4343">
              <w:rPr>
                <w:rFonts w:eastAsiaTheme="minorHAnsi"/>
                <w:color w:val="00435B"/>
                <w:szCs w:val="20"/>
                <w:lang w:eastAsia="en-US"/>
              </w:rPr>
              <w:t>5</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46BB60D2" w14:textId="18487DB3" w:rsidR="002009F2" w:rsidRPr="000F4343" w:rsidRDefault="002009F2" w:rsidP="002009F2">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Ugniasienių priežiūros paslauga:</w:t>
            </w:r>
          </w:p>
        </w:tc>
      </w:tr>
      <w:tr w:rsidR="0032262A" w:rsidRPr="000F4343" w14:paraId="1764E502"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0E1F249C" w14:textId="301FA7B0"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9.5.1.</w:t>
            </w:r>
          </w:p>
        </w:tc>
        <w:tc>
          <w:tcPr>
            <w:tcW w:w="2977" w:type="dxa"/>
            <w:tcBorders>
              <w:top w:val="single" w:sz="12" w:space="0" w:color="auto"/>
            </w:tcBorders>
            <w:shd w:val="clear" w:color="auto" w:fill="FFFFFF" w:themeFill="background1"/>
            <w:tcMar>
              <w:left w:w="28" w:type="dxa"/>
              <w:right w:w="28" w:type="dxa"/>
            </w:tcMar>
            <w:vAlign w:val="center"/>
          </w:tcPr>
          <w:p w14:paraId="44DEEC70" w14:textId="0E090F5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37216678" w14:textId="0AE14AB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519D83CD" w14:textId="77777777" w:rsidTr="00624800">
        <w:trPr>
          <w:cantSplit/>
          <w:jc w:val="center"/>
        </w:trPr>
        <w:tc>
          <w:tcPr>
            <w:tcW w:w="846" w:type="dxa"/>
            <w:shd w:val="clear" w:color="auto" w:fill="FFFFFF" w:themeFill="background1"/>
            <w:tcMar>
              <w:left w:w="28" w:type="dxa"/>
              <w:right w:w="28" w:type="dxa"/>
            </w:tcMar>
            <w:vAlign w:val="center"/>
          </w:tcPr>
          <w:p w14:paraId="14B24848" w14:textId="0BF6ED1B"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9.5.2.</w:t>
            </w:r>
          </w:p>
        </w:tc>
        <w:tc>
          <w:tcPr>
            <w:tcW w:w="2977" w:type="dxa"/>
            <w:shd w:val="clear" w:color="auto" w:fill="FFFFFF" w:themeFill="background1"/>
            <w:tcMar>
              <w:left w:w="28" w:type="dxa"/>
              <w:right w:w="28" w:type="dxa"/>
            </w:tcMar>
            <w:vAlign w:val="center"/>
          </w:tcPr>
          <w:p w14:paraId="0A93F908" w14:textId="2B0A22E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1EA13588" w14:textId="54904C9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Įrenginio nepasiekiamumo (</w:t>
            </w:r>
            <w:proofErr w:type="spellStart"/>
            <w:r w:rsidRPr="000F4343">
              <w:rPr>
                <w:rFonts w:eastAsiaTheme="minorHAnsi"/>
                <w:color w:val="00435B"/>
                <w:szCs w:val="20"/>
                <w:lang w:eastAsia="en-US"/>
              </w:rPr>
              <w:t>unreachable</w:t>
            </w:r>
            <w:proofErr w:type="spellEnd"/>
            <w:r w:rsidRPr="000F4343">
              <w:rPr>
                <w:rFonts w:eastAsiaTheme="minorHAnsi"/>
                <w:color w:val="00435B"/>
                <w:szCs w:val="20"/>
                <w:lang w:eastAsia="en-US"/>
              </w:rPr>
              <w:t>), operacinės sistemos persikrovimo (</w:t>
            </w:r>
            <w:proofErr w:type="spellStart"/>
            <w:r w:rsidRPr="000F4343">
              <w:rPr>
                <w:rFonts w:eastAsiaTheme="minorHAnsi"/>
                <w:color w:val="00435B"/>
                <w:szCs w:val="20"/>
                <w:lang w:eastAsia="en-US"/>
              </w:rPr>
              <w:t>restarted</w:t>
            </w:r>
            <w:proofErr w:type="spellEnd"/>
            <w:r w:rsidRPr="000F4343">
              <w:rPr>
                <w:rFonts w:eastAsiaTheme="minorHAnsi"/>
                <w:color w:val="00435B"/>
                <w:szCs w:val="20"/>
                <w:lang w:eastAsia="en-US"/>
              </w:rPr>
              <w:t>) statusai.</w:t>
            </w:r>
          </w:p>
          <w:p w14:paraId="298F69E4" w14:textId="3DCA5EB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Įrenginio operacinės sistemos procesorių apkrovimas (CPU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69C55011" w14:textId="5A07517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Įrenginio operacinės sistemos operatyvinės atminties (RAM) panaudojimas (</w:t>
            </w:r>
            <w:proofErr w:type="spellStart"/>
            <w:r w:rsidRPr="000F4343">
              <w:rPr>
                <w:rFonts w:eastAsiaTheme="minorHAnsi"/>
                <w:color w:val="00435B"/>
                <w:szCs w:val="20"/>
                <w:lang w:eastAsia="en-US"/>
              </w:rPr>
              <w:t>memory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tc>
      </w:tr>
      <w:tr w:rsidR="0032262A" w:rsidRPr="000F4343" w14:paraId="53053D7E" w14:textId="77777777" w:rsidTr="00624800">
        <w:trPr>
          <w:cantSplit/>
          <w:jc w:val="center"/>
        </w:trPr>
        <w:tc>
          <w:tcPr>
            <w:tcW w:w="846" w:type="dxa"/>
            <w:shd w:val="clear" w:color="auto" w:fill="FFFFFF" w:themeFill="background1"/>
            <w:tcMar>
              <w:left w:w="28" w:type="dxa"/>
              <w:right w:w="28" w:type="dxa"/>
            </w:tcMar>
            <w:vAlign w:val="center"/>
          </w:tcPr>
          <w:p w14:paraId="22D63155" w14:textId="712C7C8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9.5.3.</w:t>
            </w:r>
          </w:p>
        </w:tc>
        <w:tc>
          <w:tcPr>
            <w:tcW w:w="2977" w:type="dxa"/>
            <w:shd w:val="clear" w:color="auto" w:fill="FFFFFF" w:themeFill="background1"/>
            <w:tcMar>
              <w:left w:w="28" w:type="dxa"/>
              <w:right w:w="28" w:type="dxa"/>
            </w:tcMar>
            <w:vAlign w:val="center"/>
          </w:tcPr>
          <w:p w14:paraId="46994EFD" w14:textId="6D42BCA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02B4345B" w14:textId="379E942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Tinklo įrangos </w:t>
            </w:r>
            <w:proofErr w:type="spellStart"/>
            <w:r w:rsidRPr="000F4343">
              <w:rPr>
                <w:rFonts w:eastAsiaTheme="minorHAnsi"/>
                <w:color w:val="00435B"/>
                <w:szCs w:val="20"/>
                <w:lang w:eastAsia="en-US"/>
              </w:rPr>
              <w:t>mikrokodo</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firmware</w:t>
            </w:r>
            <w:proofErr w:type="spellEnd"/>
            <w:r w:rsidRPr="000F4343">
              <w:rPr>
                <w:rFonts w:eastAsiaTheme="minorHAnsi"/>
                <w:color w:val="00435B"/>
                <w:szCs w:val="20"/>
                <w:lang w:eastAsia="en-US"/>
              </w:rPr>
              <w:t>) arba operacinės sistemos atnaujinimas (vykdomas pagal poreikį, kai yra ištaisytos įrangos darbą įtakojančios klaidos arba praplečiamas, pagerinamas reikiamas įrangos funkcionalumas).</w:t>
            </w:r>
          </w:p>
          <w:p w14:paraId="56493F2E" w14:textId="58CF26B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Aukšto patikimumo (</w:t>
            </w:r>
            <w:proofErr w:type="spellStart"/>
            <w:r w:rsidRPr="000F4343">
              <w:rPr>
                <w:rFonts w:eastAsiaTheme="minorHAnsi"/>
                <w:color w:val="00435B"/>
                <w:szCs w:val="20"/>
                <w:lang w:eastAsia="en-US"/>
              </w:rPr>
              <w:t>High</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Availability</w:t>
            </w:r>
            <w:proofErr w:type="spellEnd"/>
            <w:r w:rsidRPr="000F4343">
              <w:rPr>
                <w:rFonts w:eastAsiaTheme="minorHAnsi"/>
                <w:color w:val="00435B"/>
                <w:szCs w:val="20"/>
                <w:lang w:eastAsia="en-US"/>
              </w:rPr>
              <w:t>-HA) konfigūracijos patikrinimas, atliekamas kas pusmetį.</w:t>
            </w:r>
          </w:p>
          <w:p w14:paraId="02780FDD" w14:textId="673B92F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Įrenginio konfigūracijos atsarginės kopijos sukūrimas kaskart atliekant konfigūracijos pakeitimus.</w:t>
            </w:r>
          </w:p>
        </w:tc>
      </w:tr>
      <w:tr w:rsidR="0032262A" w:rsidRPr="000F4343" w14:paraId="5D0AA5DB"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0B14EB10" w14:textId="0AB1D97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9.5.4.</w:t>
            </w:r>
          </w:p>
        </w:tc>
        <w:tc>
          <w:tcPr>
            <w:tcW w:w="2977" w:type="dxa"/>
            <w:tcBorders>
              <w:bottom w:val="single" w:sz="12" w:space="0" w:color="auto"/>
            </w:tcBorders>
            <w:shd w:val="clear" w:color="auto" w:fill="FFFFFF" w:themeFill="background1"/>
            <w:tcMar>
              <w:left w:w="28" w:type="dxa"/>
              <w:right w:w="28" w:type="dxa"/>
            </w:tcMar>
            <w:vAlign w:val="center"/>
          </w:tcPr>
          <w:p w14:paraId="2741000A" w14:textId="3550549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4CFF1F58" w14:textId="2C0F76A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DHCP (</w:t>
            </w:r>
            <w:proofErr w:type="spellStart"/>
            <w:r w:rsidRPr="000F4343">
              <w:rPr>
                <w:rFonts w:eastAsiaTheme="minorHAnsi"/>
                <w:color w:val="00435B"/>
                <w:szCs w:val="20"/>
                <w:lang w:eastAsia="en-US"/>
              </w:rPr>
              <w:t>Dynamic</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Host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Configuration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Protocol</w:t>
            </w:r>
            <w:proofErr w:type="spellEnd"/>
            <w:r w:rsidRPr="000F4343">
              <w:rPr>
                <w:rFonts w:eastAsiaTheme="minorHAnsi"/>
                <w:color w:val="00435B"/>
                <w:szCs w:val="20"/>
                <w:lang w:eastAsia="en-US"/>
              </w:rPr>
              <w:t xml:space="preserve">) IP (Internet </w:t>
            </w:r>
            <w:proofErr w:type="spellStart"/>
            <w:r w:rsidRPr="000F4343">
              <w:rPr>
                <w:rFonts w:eastAsiaTheme="minorHAnsi"/>
                <w:color w:val="00435B"/>
                <w:szCs w:val="20"/>
                <w:lang w:eastAsia="en-US"/>
              </w:rPr>
              <w:t>Protocol</w:t>
            </w:r>
            <w:proofErr w:type="spellEnd"/>
            <w:r w:rsidRPr="000F4343">
              <w:rPr>
                <w:rFonts w:eastAsiaTheme="minorHAnsi"/>
                <w:color w:val="00435B"/>
                <w:szCs w:val="20"/>
                <w:lang w:eastAsia="en-US"/>
              </w:rPr>
              <w:t xml:space="preserve">) adresų rėžio (IP </w:t>
            </w:r>
            <w:proofErr w:type="spellStart"/>
            <w:r w:rsidRPr="000F4343">
              <w:rPr>
                <w:rFonts w:eastAsiaTheme="minorHAnsi"/>
                <w:color w:val="00435B"/>
                <w:szCs w:val="20"/>
                <w:lang w:eastAsia="en-US"/>
              </w:rPr>
              <w:t>pool</w:t>
            </w:r>
            <w:proofErr w:type="spellEnd"/>
            <w:r w:rsidRPr="000F4343">
              <w:rPr>
                <w:rFonts w:eastAsiaTheme="minorHAnsi"/>
                <w:color w:val="00435B"/>
                <w:szCs w:val="20"/>
                <w:lang w:eastAsia="en-US"/>
              </w:rPr>
              <w:t>) administravimas.</w:t>
            </w:r>
          </w:p>
          <w:p w14:paraId="72625DBD" w14:textId="3108D5C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Prievado peradresavimo (Port </w:t>
            </w:r>
            <w:proofErr w:type="spellStart"/>
            <w:r w:rsidRPr="000F4343">
              <w:rPr>
                <w:rFonts w:eastAsiaTheme="minorHAnsi"/>
                <w:color w:val="00435B"/>
                <w:szCs w:val="20"/>
                <w:lang w:eastAsia="en-US"/>
              </w:rPr>
              <w:t>Forward</w:t>
            </w:r>
            <w:proofErr w:type="spellEnd"/>
            <w:r w:rsidRPr="000F4343">
              <w:rPr>
                <w:rFonts w:eastAsiaTheme="minorHAnsi"/>
                <w:color w:val="00435B"/>
                <w:szCs w:val="20"/>
                <w:lang w:eastAsia="en-US"/>
              </w:rPr>
              <w:t>) pridėjimas / pakeitimas / pašalinimas.</w:t>
            </w:r>
          </w:p>
          <w:p w14:paraId="42B315A5" w14:textId="30C02A8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VPN taisyklės pridėjimas / pakeitimas / pašalinimas.</w:t>
            </w:r>
          </w:p>
          <w:p w14:paraId="6B5229B0" w14:textId="336256A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VLAN (</w:t>
            </w:r>
            <w:proofErr w:type="spellStart"/>
            <w:r w:rsidRPr="000F4343">
              <w:rPr>
                <w:rFonts w:eastAsiaTheme="minorHAnsi"/>
                <w:color w:val="00435B"/>
                <w:szCs w:val="20"/>
                <w:lang w:eastAsia="en-US"/>
              </w:rPr>
              <w:t>Virtual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Local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Area</w:t>
            </w:r>
            <w:proofErr w:type="spellEnd"/>
            <w:r w:rsidRPr="000F4343">
              <w:rPr>
                <w:rFonts w:eastAsiaTheme="minorHAnsi"/>
                <w:color w:val="00435B"/>
                <w:szCs w:val="20"/>
                <w:lang w:eastAsia="en-US"/>
              </w:rPr>
              <w:t xml:space="preserve"> Network) prievado pridėjimas / pakeitimas / pašalinimas.</w:t>
            </w:r>
          </w:p>
          <w:p w14:paraId="4A164178" w14:textId="5E02A1A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Prievado (Port) pridėjimas / pakeitimas / pašalinimas.</w:t>
            </w:r>
          </w:p>
          <w:p w14:paraId="52DA6E3C" w14:textId="6588FFC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Ugniasienės objektų (</w:t>
            </w:r>
            <w:proofErr w:type="spellStart"/>
            <w:r w:rsidRPr="000F4343">
              <w:rPr>
                <w:rFonts w:eastAsiaTheme="minorHAnsi"/>
                <w:color w:val="00435B"/>
                <w:szCs w:val="20"/>
                <w:lang w:eastAsia="en-US"/>
              </w:rPr>
              <w:t>Web</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Filter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Application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control</w:t>
            </w:r>
            <w:proofErr w:type="spellEnd"/>
            <w:r w:rsidRPr="000F4343">
              <w:rPr>
                <w:rFonts w:eastAsiaTheme="minorHAnsi"/>
                <w:color w:val="00435B"/>
                <w:szCs w:val="20"/>
                <w:lang w:eastAsia="en-US"/>
              </w:rPr>
              <w:t xml:space="preserve">), Data </w:t>
            </w:r>
            <w:proofErr w:type="spellStart"/>
            <w:r w:rsidRPr="000F4343">
              <w:rPr>
                <w:rFonts w:eastAsiaTheme="minorHAnsi"/>
                <w:color w:val="00435B"/>
                <w:szCs w:val="20"/>
                <w:lang w:eastAsia="en-US"/>
              </w:rPr>
              <w:t>leak</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prevention</w:t>
            </w:r>
            <w:proofErr w:type="spellEnd"/>
            <w:r w:rsidRPr="000F4343">
              <w:rPr>
                <w:rFonts w:eastAsiaTheme="minorHAnsi"/>
                <w:color w:val="00435B"/>
                <w:szCs w:val="20"/>
                <w:lang w:eastAsia="en-US"/>
              </w:rPr>
              <w:t xml:space="preserve">, DNS </w:t>
            </w:r>
            <w:proofErr w:type="spellStart"/>
            <w:r w:rsidRPr="000F4343">
              <w:rPr>
                <w:rFonts w:eastAsiaTheme="minorHAnsi"/>
                <w:color w:val="00435B"/>
                <w:szCs w:val="20"/>
                <w:lang w:eastAsia="en-US"/>
              </w:rPr>
              <w:t>filter</w:t>
            </w:r>
            <w:proofErr w:type="spellEnd"/>
            <w:r w:rsidRPr="000F4343">
              <w:rPr>
                <w:rFonts w:eastAsiaTheme="minorHAnsi"/>
                <w:color w:val="00435B"/>
                <w:szCs w:val="20"/>
                <w:lang w:eastAsia="en-US"/>
              </w:rPr>
              <w:t xml:space="preserve"> ir t.t.) profilių administravimas.</w:t>
            </w:r>
          </w:p>
          <w:p w14:paraId="20C3E53E" w14:textId="6B0D929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Pasiekiamumo taisyklės (</w:t>
            </w:r>
            <w:proofErr w:type="spellStart"/>
            <w:r w:rsidRPr="000F4343">
              <w:rPr>
                <w:rFonts w:eastAsiaTheme="minorHAnsi"/>
                <w:color w:val="00435B"/>
                <w:szCs w:val="20"/>
                <w:lang w:eastAsia="en-US"/>
              </w:rPr>
              <w:t>access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control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list</w:t>
            </w:r>
            <w:proofErr w:type="spellEnd"/>
            <w:r w:rsidRPr="000F4343">
              <w:rPr>
                <w:rFonts w:eastAsiaTheme="minorHAnsi"/>
                <w:color w:val="00435B"/>
                <w:szCs w:val="20"/>
                <w:lang w:eastAsia="en-US"/>
              </w:rPr>
              <w:t xml:space="preserve"> - ACL) sukūrimas/pakeitimas/pašalinimas.</w:t>
            </w:r>
          </w:p>
          <w:p w14:paraId="163E2F27" w14:textId="692C058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Saugumo profilio priskyrimas / pašalinimas pasiekiamumo taisyklei.</w:t>
            </w:r>
          </w:p>
          <w:p w14:paraId="6AA3A469" w14:textId="51CA74E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9. VPN </w:t>
            </w:r>
            <w:proofErr w:type="spellStart"/>
            <w:r w:rsidRPr="000F4343">
              <w:rPr>
                <w:rFonts w:eastAsiaTheme="minorHAnsi"/>
                <w:color w:val="00435B"/>
                <w:szCs w:val="20"/>
                <w:lang w:eastAsia="en-US"/>
              </w:rPr>
              <w:t>Client</w:t>
            </w:r>
            <w:proofErr w:type="spellEnd"/>
            <w:r w:rsidRPr="000F4343">
              <w:rPr>
                <w:rFonts w:eastAsiaTheme="minorHAnsi"/>
                <w:color w:val="00435B"/>
                <w:szCs w:val="20"/>
                <w:lang w:eastAsia="en-US"/>
              </w:rPr>
              <w:t xml:space="preserve"> to </w:t>
            </w:r>
            <w:proofErr w:type="spellStart"/>
            <w:r w:rsidRPr="000F4343">
              <w:rPr>
                <w:rFonts w:eastAsiaTheme="minorHAnsi"/>
                <w:color w:val="00435B"/>
                <w:szCs w:val="20"/>
                <w:lang w:eastAsia="en-US"/>
              </w:rPr>
              <w:t>Site</w:t>
            </w:r>
            <w:proofErr w:type="spellEnd"/>
            <w:r w:rsidRPr="000F4343">
              <w:rPr>
                <w:rFonts w:eastAsiaTheme="minorHAnsi"/>
                <w:color w:val="00435B"/>
                <w:szCs w:val="20"/>
                <w:lang w:eastAsia="en-US"/>
              </w:rPr>
              <w:t xml:space="preserve"> naudotojo prieigos konfigūravimas.</w:t>
            </w:r>
          </w:p>
          <w:p w14:paraId="22E747A8" w14:textId="3058063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10. VPN </w:t>
            </w:r>
            <w:proofErr w:type="spellStart"/>
            <w:r w:rsidRPr="000F4343">
              <w:rPr>
                <w:rFonts w:eastAsiaTheme="minorHAnsi"/>
                <w:color w:val="00435B"/>
                <w:szCs w:val="20"/>
                <w:lang w:eastAsia="en-US"/>
              </w:rPr>
              <w:t>IPSec</w:t>
            </w:r>
            <w:proofErr w:type="spellEnd"/>
            <w:r w:rsidRPr="000F4343">
              <w:rPr>
                <w:rFonts w:eastAsiaTheme="minorHAnsi"/>
                <w:color w:val="00435B"/>
                <w:szCs w:val="20"/>
                <w:lang w:eastAsia="en-US"/>
              </w:rPr>
              <w:t xml:space="preserve"> (Internet </w:t>
            </w:r>
            <w:proofErr w:type="spellStart"/>
            <w:r w:rsidRPr="000F4343">
              <w:rPr>
                <w:rFonts w:eastAsiaTheme="minorHAnsi"/>
                <w:color w:val="00435B"/>
                <w:szCs w:val="20"/>
                <w:lang w:eastAsia="en-US"/>
              </w:rPr>
              <w:t>Protocol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Security</w:t>
            </w:r>
            <w:proofErr w:type="spellEnd"/>
            <w:r w:rsidRPr="000F4343">
              <w:rPr>
                <w:rFonts w:eastAsiaTheme="minorHAnsi"/>
                <w:color w:val="00435B"/>
                <w:szCs w:val="20"/>
                <w:lang w:eastAsia="en-US"/>
              </w:rPr>
              <w:t>) kanalo pridėjimas / pakeitimas / pašalinimas.</w:t>
            </w:r>
          </w:p>
          <w:p w14:paraId="03AB488B" w14:textId="4FB3512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11. Aukšto patikimumo telkinio (HA </w:t>
            </w:r>
            <w:proofErr w:type="spellStart"/>
            <w:r w:rsidRPr="000F4343">
              <w:rPr>
                <w:rFonts w:eastAsiaTheme="minorHAnsi"/>
                <w:color w:val="00435B"/>
                <w:szCs w:val="20"/>
                <w:lang w:eastAsia="en-US"/>
              </w:rPr>
              <w:t>cluster</w:t>
            </w:r>
            <w:proofErr w:type="spellEnd"/>
            <w:r w:rsidRPr="000F4343">
              <w:rPr>
                <w:rFonts w:eastAsiaTheme="minorHAnsi"/>
                <w:color w:val="00435B"/>
                <w:szCs w:val="20"/>
                <w:lang w:eastAsia="en-US"/>
              </w:rPr>
              <w:t>) nario pridėjimas / pašalinimas.</w:t>
            </w:r>
          </w:p>
        </w:tc>
      </w:tr>
      <w:tr w:rsidR="005B7121" w:rsidRPr="000F4343" w14:paraId="0A230A34" w14:textId="77777777" w:rsidTr="00B77DC8">
        <w:trPr>
          <w:cantSplit/>
          <w:jc w:val="center"/>
        </w:trPr>
        <w:tc>
          <w:tcPr>
            <w:tcW w:w="846" w:type="dxa"/>
            <w:tcBorders>
              <w:bottom w:val="single" w:sz="12" w:space="0" w:color="auto"/>
            </w:tcBorders>
            <w:shd w:val="clear" w:color="auto" w:fill="E7E6E6" w:themeFill="background2"/>
            <w:tcMar>
              <w:left w:w="28" w:type="dxa"/>
              <w:right w:w="28" w:type="dxa"/>
            </w:tcMar>
            <w:vAlign w:val="center"/>
          </w:tcPr>
          <w:p w14:paraId="598A87F5" w14:textId="0E113067" w:rsidR="005B7121" w:rsidRPr="000F4343" w:rsidRDefault="00D31311" w:rsidP="0062480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9.6.</w:t>
            </w:r>
          </w:p>
        </w:tc>
        <w:tc>
          <w:tcPr>
            <w:tcW w:w="9218" w:type="dxa"/>
            <w:gridSpan w:val="2"/>
            <w:tcBorders>
              <w:bottom w:val="single" w:sz="12" w:space="0" w:color="auto"/>
            </w:tcBorders>
            <w:shd w:val="clear" w:color="auto" w:fill="E7E6E6" w:themeFill="background2"/>
            <w:tcMar>
              <w:left w:w="28" w:type="dxa"/>
              <w:right w:w="28" w:type="dxa"/>
            </w:tcMar>
            <w:vAlign w:val="center"/>
          </w:tcPr>
          <w:p w14:paraId="23B5A260" w14:textId="7A294938" w:rsidR="005B7121" w:rsidRPr="00D31311" w:rsidRDefault="00D31311" w:rsidP="0032262A">
            <w:pPr>
              <w:tabs>
                <w:tab w:val="left" w:pos="993"/>
              </w:tabs>
              <w:spacing w:before="60" w:after="60" w:line="240" w:lineRule="auto"/>
              <w:ind w:right="57"/>
              <w:jc w:val="left"/>
              <w:rPr>
                <w:rFonts w:eastAsiaTheme="minorHAnsi"/>
                <w:b/>
                <w:bCs/>
                <w:color w:val="00435B"/>
                <w:szCs w:val="20"/>
                <w:lang w:eastAsia="en-US"/>
              </w:rPr>
            </w:pPr>
            <w:r w:rsidRPr="00D31311">
              <w:rPr>
                <w:rFonts w:eastAsiaTheme="minorHAnsi"/>
                <w:b/>
                <w:bCs/>
                <w:color w:val="00435B"/>
                <w:szCs w:val="20"/>
                <w:lang w:eastAsia="en-US"/>
              </w:rPr>
              <w:t>Maršrutizatoriaus priežiūros pasl</w:t>
            </w:r>
            <w:r>
              <w:rPr>
                <w:rFonts w:eastAsiaTheme="minorHAnsi"/>
                <w:b/>
                <w:bCs/>
                <w:color w:val="00435B"/>
                <w:szCs w:val="20"/>
                <w:lang w:eastAsia="en-US"/>
              </w:rPr>
              <w:t>a</w:t>
            </w:r>
            <w:r w:rsidRPr="00D31311">
              <w:rPr>
                <w:rFonts w:eastAsiaTheme="minorHAnsi"/>
                <w:b/>
                <w:bCs/>
                <w:color w:val="00435B"/>
                <w:szCs w:val="20"/>
                <w:lang w:eastAsia="en-US"/>
              </w:rPr>
              <w:t>uga</w:t>
            </w:r>
            <w:r w:rsidR="00B77DC8">
              <w:rPr>
                <w:rFonts w:eastAsiaTheme="minorHAnsi"/>
                <w:b/>
                <w:bCs/>
                <w:color w:val="00435B"/>
                <w:szCs w:val="20"/>
                <w:lang w:eastAsia="en-US"/>
              </w:rPr>
              <w:t xml:space="preserve"> </w:t>
            </w:r>
            <w:r w:rsidR="00C8437D">
              <w:rPr>
                <w:rFonts w:eastAsiaTheme="minorHAnsi"/>
                <w:b/>
                <w:bCs/>
                <w:color w:val="00435B"/>
                <w:szCs w:val="20"/>
                <w:lang w:eastAsia="en-US"/>
              </w:rPr>
              <w:t xml:space="preserve">(virtualus </w:t>
            </w:r>
            <w:proofErr w:type="spellStart"/>
            <w:r w:rsidR="00C8437D">
              <w:rPr>
                <w:rFonts w:eastAsiaTheme="minorHAnsi"/>
                <w:b/>
                <w:bCs/>
                <w:color w:val="00435B"/>
                <w:szCs w:val="20"/>
                <w:lang w:eastAsia="en-US"/>
              </w:rPr>
              <w:t>mikrotikas</w:t>
            </w:r>
            <w:proofErr w:type="spellEnd"/>
            <w:r w:rsidR="00C8437D">
              <w:rPr>
                <w:rFonts w:eastAsiaTheme="minorHAnsi"/>
                <w:b/>
                <w:bCs/>
                <w:color w:val="00435B"/>
                <w:szCs w:val="20"/>
                <w:lang w:eastAsia="en-US"/>
              </w:rPr>
              <w:t>)</w:t>
            </w:r>
            <w:r w:rsidRPr="00D31311">
              <w:rPr>
                <w:rFonts w:eastAsiaTheme="minorHAnsi"/>
                <w:b/>
                <w:bCs/>
                <w:color w:val="00435B"/>
                <w:szCs w:val="20"/>
                <w:lang w:eastAsia="en-US"/>
              </w:rPr>
              <w:t>:</w:t>
            </w:r>
          </w:p>
        </w:tc>
      </w:tr>
      <w:tr w:rsidR="00D31311" w:rsidRPr="000F4343" w14:paraId="435B63FF" w14:textId="77777777" w:rsidTr="005B7121">
        <w:trPr>
          <w:cantSplit/>
          <w:jc w:val="center"/>
        </w:trPr>
        <w:tc>
          <w:tcPr>
            <w:tcW w:w="846" w:type="dxa"/>
            <w:tcBorders>
              <w:top w:val="single" w:sz="12" w:space="0" w:color="auto"/>
              <w:bottom w:val="single" w:sz="4" w:space="0" w:color="auto"/>
            </w:tcBorders>
            <w:shd w:val="clear" w:color="auto" w:fill="FFFFFF" w:themeFill="background1"/>
            <w:tcMar>
              <w:left w:w="28" w:type="dxa"/>
              <w:right w:w="28" w:type="dxa"/>
            </w:tcMar>
            <w:vAlign w:val="center"/>
          </w:tcPr>
          <w:p w14:paraId="0C96BC39" w14:textId="1E352D0D" w:rsidR="00D31311" w:rsidRPr="000F4343" w:rsidRDefault="00D31311" w:rsidP="00D31311">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9.6.1.</w:t>
            </w:r>
          </w:p>
        </w:tc>
        <w:tc>
          <w:tcPr>
            <w:tcW w:w="2977" w:type="dxa"/>
            <w:tcBorders>
              <w:top w:val="single" w:sz="12" w:space="0" w:color="auto"/>
              <w:bottom w:val="single" w:sz="4" w:space="0" w:color="auto"/>
            </w:tcBorders>
            <w:shd w:val="clear" w:color="auto" w:fill="FFFFFF" w:themeFill="background1"/>
            <w:tcMar>
              <w:left w:w="28" w:type="dxa"/>
              <w:right w:w="28" w:type="dxa"/>
            </w:tcMar>
            <w:vAlign w:val="center"/>
          </w:tcPr>
          <w:p w14:paraId="0DBF8ED5" w14:textId="4EE0B19B" w:rsidR="00D31311" w:rsidRPr="000F4343" w:rsidRDefault="00D31311" w:rsidP="00D31311">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bottom w:val="single" w:sz="4" w:space="0" w:color="auto"/>
            </w:tcBorders>
            <w:shd w:val="clear" w:color="auto" w:fill="FFFFFF" w:themeFill="background1"/>
            <w:tcMar>
              <w:left w:w="28" w:type="dxa"/>
              <w:right w:w="28" w:type="dxa"/>
            </w:tcMar>
            <w:vAlign w:val="center"/>
          </w:tcPr>
          <w:p w14:paraId="08D736BB" w14:textId="59FA67FE" w:rsidR="00D20D0C" w:rsidRPr="000F4343" w:rsidRDefault="00D20D0C" w:rsidP="002250E2">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1.</w:t>
            </w:r>
            <w:r w:rsidR="002250E2">
              <w:rPr>
                <w:rFonts w:eastAsiaTheme="minorHAnsi"/>
                <w:color w:val="00435B"/>
                <w:szCs w:val="20"/>
                <w:lang w:eastAsia="en-US"/>
              </w:rPr>
              <w:t xml:space="preserve"> </w:t>
            </w:r>
            <w:r w:rsidR="002250E2" w:rsidRPr="002250E2">
              <w:rPr>
                <w:rFonts w:eastAsiaTheme="minorHAnsi"/>
                <w:color w:val="00435B"/>
                <w:szCs w:val="20"/>
                <w:lang w:eastAsia="en-US"/>
              </w:rPr>
              <w:t>Incidentų sprendimas pagal 8.3. punkte aprašytus paslaugų kokybės reikalavimus.</w:t>
            </w:r>
          </w:p>
        </w:tc>
      </w:tr>
      <w:tr w:rsidR="00D31311" w:rsidRPr="000F4343" w14:paraId="58313B19" w14:textId="77777777" w:rsidTr="005B7121">
        <w:trPr>
          <w:cantSplit/>
          <w:jc w:val="center"/>
        </w:trPr>
        <w:tc>
          <w:tcPr>
            <w:tcW w:w="846" w:type="dxa"/>
            <w:tcBorders>
              <w:top w:val="single" w:sz="4" w:space="0" w:color="auto"/>
              <w:bottom w:val="single" w:sz="4" w:space="0" w:color="auto"/>
            </w:tcBorders>
            <w:shd w:val="clear" w:color="auto" w:fill="FFFFFF" w:themeFill="background1"/>
            <w:tcMar>
              <w:left w:w="28" w:type="dxa"/>
              <w:right w:w="28" w:type="dxa"/>
            </w:tcMar>
            <w:vAlign w:val="center"/>
          </w:tcPr>
          <w:p w14:paraId="313F406A" w14:textId="18BC5F4E" w:rsidR="00D31311" w:rsidRPr="000F4343" w:rsidRDefault="00D31311" w:rsidP="00D31311">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9.6.2.</w:t>
            </w:r>
          </w:p>
        </w:tc>
        <w:tc>
          <w:tcPr>
            <w:tcW w:w="2977" w:type="dxa"/>
            <w:tcBorders>
              <w:top w:val="single" w:sz="4" w:space="0" w:color="auto"/>
              <w:bottom w:val="single" w:sz="4" w:space="0" w:color="auto"/>
            </w:tcBorders>
            <w:shd w:val="clear" w:color="auto" w:fill="FFFFFF" w:themeFill="background1"/>
            <w:tcMar>
              <w:left w:w="28" w:type="dxa"/>
              <w:right w:w="28" w:type="dxa"/>
            </w:tcMar>
            <w:vAlign w:val="center"/>
          </w:tcPr>
          <w:p w14:paraId="6296E57E" w14:textId="70AEC2AB" w:rsidR="00D31311" w:rsidRPr="000F4343" w:rsidRDefault="00D31311" w:rsidP="00D31311">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tcBorders>
              <w:top w:val="single" w:sz="4" w:space="0" w:color="auto"/>
              <w:bottom w:val="single" w:sz="4" w:space="0" w:color="auto"/>
            </w:tcBorders>
            <w:shd w:val="clear" w:color="auto" w:fill="FFFFFF" w:themeFill="background1"/>
            <w:tcMar>
              <w:left w:w="28" w:type="dxa"/>
              <w:right w:w="28" w:type="dxa"/>
            </w:tcMar>
            <w:vAlign w:val="center"/>
          </w:tcPr>
          <w:p w14:paraId="5E260FFF" w14:textId="2B5CD4FC" w:rsidR="00E83363" w:rsidRPr="00E83363" w:rsidRDefault="00D20D0C" w:rsidP="00E83363">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1.</w:t>
            </w:r>
            <w:r w:rsidR="00E83363">
              <w:rPr>
                <w:rFonts w:eastAsiaTheme="minorHAnsi"/>
                <w:color w:val="00435B"/>
                <w:szCs w:val="20"/>
                <w:lang w:eastAsia="en-US"/>
              </w:rPr>
              <w:t xml:space="preserve"> </w:t>
            </w:r>
            <w:r w:rsidR="00E83363" w:rsidRPr="00E83363">
              <w:rPr>
                <w:rFonts w:eastAsiaTheme="minorHAnsi"/>
                <w:color w:val="00435B"/>
                <w:szCs w:val="20"/>
                <w:lang w:eastAsia="en-US"/>
              </w:rPr>
              <w:t>Įrenginio nepasiekiamumo (</w:t>
            </w:r>
            <w:proofErr w:type="spellStart"/>
            <w:r w:rsidR="00E83363" w:rsidRPr="00E83363">
              <w:rPr>
                <w:rFonts w:eastAsiaTheme="minorHAnsi"/>
                <w:color w:val="00435B"/>
                <w:szCs w:val="20"/>
                <w:lang w:eastAsia="en-US"/>
              </w:rPr>
              <w:t>unreachable</w:t>
            </w:r>
            <w:proofErr w:type="spellEnd"/>
            <w:r w:rsidR="00E83363" w:rsidRPr="00E83363">
              <w:rPr>
                <w:rFonts w:eastAsiaTheme="minorHAnsi"/>
                <w:color w:val="00435B"/>
                <w:szCs w:val="20"/>
                <w:lang w:eastAsia="en-US"/>
              </w:rPr>
              <w:t>), operacinės sistemos persikrovimo (</w:t>
            </w:r>
            <w:proofErr w:type="spellStart"/>
            <w:r w:rsidR="00E83363" w:rsidRPr="00E83363">
              <w:rPr>
                <w:rFonts w:eastAsiaTheme="minorHAnsi"/>
                <w:color w:val="00435B"/>
                <w:szCs w:val="20"/>
                <w:lang w:eastAsia="en-US"/>
              </w:rPr>
              <w:t>restarted</w:t>
            </w:r>
            <w:proofErr w:type="spellEnd"/>
            <w:r w:rsidR="00E83363" w:rsidRPr="00E83363">
              <w:rPr>
                <w:rFonts w:eastAsiaTheme="minorHAnsi"/>
                <w:color w:val="00435B"/>
                <w:szCs w:val="20"/>
                <w:lang w:eastAsia="en-US"/>
              </w:rPr>
              <w:t>) statusai</w:t>
            </w:r>
            <w:r w:rsidR="00E83363">
              <w:rPr>
                <w:rFonts w:eastAsiaTheme="minorHAnsi"/>
                <w:color w:val="00435B"/>
                <w:szCs w:val="20"/>
                <w:lang w:eastAsia="en-US"/>
              </w:rPr>
              <w:t>.</w:t>
            </w:r>
          </w:p>
          <w:p w14:paraId="75409FF2" w14:textId="3E86D7E8" w:rsidR="00E83363" w:rsidRPr="00E83363" w:rsidRDefault="00E83363" w:rsidP="00E83363">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2. </w:t>
            </w:r>
            <w:r w:rsidRPr="00E83363">
              <w:rPr>
                <w:rFonts w:eastAsiaTheme="minorHAnsi"/>
                <w:color w:val="00435B"/>
                <w:szCs w:val="20"/>
                <w:lang w:eastAsia="en-US"/>
              </w:rPr>
              <w:t xml:space="preserve">Įrenginio operacinės sistemos procesorių apkrovimas (CPU </w:t>
            </w:r>
            <w:proofErr w:type="spellStart"/>
            <w:r w:rsidRPr="00E83363">
              <w:rPr>
                <w:rFonts w:eastAsiaTheme="minorHAnsi"/>
                <w:color w:val="00435B"/>
                <w:szCs w:val="20"/>
                <w:lang w:eastAsia="en-US"/>
              </w:rPr>
              <w:t>utilization</w:t>
            </w:r>
            <w:proofErr w:type="spellEnd"/>
            <w:r w:rsidRPr="00E83363">
              <w:rPr>
                <w:rFonts w:eastAsiaTheme="minorHAnsi"/>
                <w:color w:val="00435B"/>
                <w:szCs w:val="20"/>
                <w:lang w:eastAsia="en-US"/>
              </w:rPr>
              <w:t>)</w:t>
            </w:r>
            <w:r>
              <w:rPr>
                <w:rFonts w:eastAsiaTheme="minorHAnsi"/>
                <w:color w:val="00435B"/>
                <w:szCs w:val="20"/>
                <w:lang w:eastAsia="en-US"/>
              </w:rPr>
              <w:t>.</w:t>
            </w:r>
          </w:p>
          <w:p w14:paraId="51EEFB73" w14:textId="72BD5423" w:rsidR="00A30CB6" w:rsidRPr="000F4343" w:rsidRDefault="00E83363" w:rsidP="00E83363">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3. </w:t>
            </w:r>
            <w:r w:rsidRPr="00E83363">
              <w:rPr>
                <w:rFonts w:eastAsiaTheme="minorHAnsi"/>
                <w:color w:val="00435B"/>
                <w:szCs w:val="20"/>
                <w:lang w:eastAsia="en-US"/>
              </w:rPr>
              <w:t>Įrenginio operacinės sistemos operatyvinės atminties (RAM) panaudojimas (</w:t>
            </w:r>
            <w:proofErr w:type="spellStart"/>
            <w:r w:rsidRPr="00E83363">
              <w:rPr>
                <w:rFonts w:eastAsiaTheme="minorHAnsi"/>
                <w:color w:val="00435B"/>
                <w:szCs w:val="20"/>
                <w:lang w:eastAsia="en-US"/>
              </w:rPr>
              <w:t>memory</w:t>
            </w:r>
            <w:proofErr w:type="spellEnd"/>
            <w:r w:rsidRPr="00E83363">
              <w:rPr>
                <w:rFonts w:eastAsiaTheme="minorHAnsi"/>
                <w:color w:val="00435B"/>
                <w:szCs w:val="20"/>
                <w:lang w:eastAsia="en-US"/>
              </w:rPr>
              <w:t xml:space="preserve"> </w:t>
            </w:r>
            <w:proofErr w:type="spellStart"/>
            <w:r w:rsidRPr="00E83363">
              <w:rPr>
                <w:rFonts w:eastAsiaTheme="minorHAnsi"/>
                <w:color w:val="00435B"/>
                <w:szCs w:val="20"/>
                <w:lang w:eastAsia="en-US"/>
              </w:rPr>
              <w:t>utilization</w:t>
            </w:r>
            <w:proofErr w:type="spellEnd"/>
            <w:r w:rsidRPr="00E83363">
              <w:rPr>
                <w:rFonts w:eastAsiaTheme="minorHAnsi"/>
                <w:color w:val="00435B"/>
                <w:szCs w:val="20"/>
                <w:lang w:eastAsia="en-US"/>
              </w:rPr>
              <w:t>).</w:t>
            </w:r>
          </w:p>
        </w:tc>
      </w:tr>
      <w:tr w:rsidR="00D31311" w:rsidRPr="000F4343" w14:paraId="37A275DF" w14:textId="77777777" w:rsidTr="005B7121">
        <w:trPr>
          <w:cantSplit/>
          <w:jc w:val="center"/>
        </w:trPr>
        <w:tc>
          <w:tcPr>
            <w:tcW w:w="846" w:type="dxa"/>
            <w:tcBorders>
              <w:top w:val="single" w:sz="4" w:space="0" w:color="auto"/>
              <w:bottom w:val="single" w:sz="4" w:space="0" w:color="auto"/>
            </w:tcBorders>
            <w:shd w:val="clear" w:color="auto" w:fill="FFFFFF" w:themeFill="background1"/>
            <w:tcMar>
              <w:left w:w="28" w:type="dxa"/>
              <w:right w:w="28" w:type="dxa"/>
            </w:tcMar>
            <w:vAlign w:val="center"/>
          </w:tcPr>
          <w:p w14:paraId="5C23CD91" w14:textId="4DF8E43E" w:rsidR="00D31311" w:rsidRPr="000F4343" w:rsidRDefault="00D31311" w:rsidP="00D31311">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lastRenderedPageBreak/>
              <w:t>9.6.3.</w:t>
            </w:r>
          </w:p>
        </w:tc>
        <w:tc>
          <w:tcPr>
            <w:tcW w:w="2977" w:type="dxa"/>
            <w:tcBorders>
              <w:top w:val="single" w:sz="4" w:space="0" w:color="auto"/>
              <w:bottom w:val="single" w:sz="4" w:space="0" w:color="auto"/>
            </w:tcBorders>
            <w:shd w:val="clear" w:color="auto" w:fill="FFFFFF" w:themeFill="background1"/>
            <w:tcMar>
              <w:left w:w="28" w:type="dxa"/>
              <w:right w:w="28" w:type="dxa"/>
            </w:tcMar>
            <w:vAlign w:val="center"/>
          </w:tcPr>
          <w:p w14:paraId="649225F1" w14:textId="7B6F0E2F" w:rsidR="00D31311" w:rsidRPr="000F4343" w:rsidRDefault="00D31311" w:rsidP="00D31311">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tcBorders>
              <w:top w:val="single" w:sz="4" w:space="0" w:color="auto"/>
              <w:bottom w:val="single" w:sz="4" w:space="0" w:color="auto"/>
            </w:tcBorders>
            <w:shd w:val="clear" w:color="auto" w:fill="FFFFFF" w:themeFill="background1"/>
            <w:tcMar>
              <w:left w:w="28" w:type="dxa"/>
              <w:right w:w="28" w:type="dxa"/>
            </w:tcMar>
            <w:vAlign w:val="center"/>
          </w:tcPr>
          <w:p w14:paraId="6DE07303" w14:textId="7A9A583F" w:rsidR="007E3AD0" w:rsidRPr="007E3AD0" w:rsidRDefault="002250E2" w:rsidP="007E3AD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1.</w:t>
            </w:r>
            <w:r w:rsidR="00FD7CA7">
              <w:rPr>
                <w:rFonts w:eastAsiaTheme="minorHAnsi"/>
                <w:color w:val="00435B"/>
                <w:szCs w:val="20"/>
                <w:lang w:eastAsia="en-US"/>
              </w:rPr>
              <w:t xml:space="preserve"> </w:t>
            </w:r>
            <w:r w:rsidR="007E3AD0" w:rsidRPr="007E3AD0">
              <w:rPr>
                <w:rFonts w:eastAsiaTheme="minorHAnsi"/>
                <w:color w:val="00435B"/>
                <w:szCs w:val="20"/>
                <w:lang w:eastAsia="en-US"/>
              </w:rPr>
              <w:t>Tinklo įrangos mikroprogramos (</w:t>
            </w:r>
            <w:proofErr w:type="spellStart"/>
            <w:r w:rsidR="007E3AD0" w:rsidRPr="007E3AD0">
              <w:rPr>
                <w:rFonts w:eastAsiaTheme="minorHAnsi"/>
                <w:color w:val="00435B"/>
                <w:szCs w:val="20"/>
                <w:lang w:eastAsia="en-US"/>
              </w:rPr>
              <w:t>firmware</w:t>
            </w:r>
            <w:proofErr w:type="spellEnd"/>
            <w:r w:rsidR="007E3AD0" w:rsidRPr="007E3AD0">
              <w:rPr>
                <w:rFonts w:eastAsiaTheme="minorHAnsi"/>
                <w:color w:val="00435B"/>
                <w:szCs w:val="20"/>
                <w:lang w:eastAsia="en-US"/>
              </w:rPr>
              <w:t xml:space="preserve">) arba operacinės sistemos atnaujinimas. Informacijos patikrinimas vykdomas kartą per </w:t>
            </w:r>
            <w:r w:rsidR="003D2AAD">
              <w:rPr>
                <w:rFonts w:eastAsiaTheme="minorHAnsi"/>
                <w:color w:val="00435B"/>
                <w:szCs w:val="20"/>
                <w:lang w:eastAsia="en-US"/>
              </w:rPr>
              <w:t>6</w:t>
            </w:r>
            <w:r w:rsidR="007E3AD0" w:rsidRPr="007E3AD0">
              <w:rPr>
                <w:rFonts w:eastAsiaTheme="minorHAnsi"/>
                <w:color w:val="00435B"/>
                <w:szCs w:val="20"/>
                <w:lang w:eastAsia="en-US"/>
              </w:rPr>
              <w:t xml:space="preserve"> mėnesius. Atnaujinimai diegiami pagal poreikį, kai yra ištaisytos įrangos darbą įtakojančios klaidos arba praplečiamas, pagerinamas reikiamas įrangos funkcionalumas</w:t>
            </w:r>
            <w:r w:rsidR="00685528">
              <w:rPr>
                <w:rFonts w:eastAsiaTheme="minorHAnsi"/>
                <w:color w:val="00435B"/>
                <w:szCs w:val="20"/>
                <w:lang w:eastAsia="en-US"/>
              </w:rPr>
              <w:t>.</w:t>
            </w:r>
          </w:p>
          <w:p w14:paraId="56A93EB6" w14:textId="01640B2D" w:rsidR="007E3AD0" w:rsidRPr="007E3AD0" w:rsidRDefault="00BA77FE" w:rsidP="007E3AD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2. </w:t>
            </w:r>
            <w:r w:rsidR="007E3AD0" w:rsidRPr="007E3AD0">
              <w:rPr>
                <w:rFonts w:eastAsiaTheme="minorHAnsi"/>
                <w:color w:val="00435B"/>
                <w:szCs w:val="20"/>
                <w:lang w:eastAsia="en-US"/>
              </w:rPr>
              <w:t>Aušto patikimumo (</w:t>
            </w:r>
            <w:proofErr w:type="spellStart"/>
            <w:r w:rsidR="007E3AD0" w:rsidRPr="007E3AD0">
              <w:rPr>
                <w:rFonts w:eastAsiaTheme="minorHAnsi"/>
                <w:color w:val="00435B"/>
                <w:szCs w:val="20"/>
                <w:lang w:eastAsia="en-US"/>
              </w:rPr>
              <w:t>High</w:t>
            </w:r>
            <w:proofErr w:type="spellEnd"/>
            <w:r w:rsidR="007E3AD0" w:rsidRPr="007E3AD0">
              <w:rPr>
                <w:rFonts w:eastAsiaTheme="minorHAnsi"/>
                <w:color w:val="00435B"/>
                <w:szCs w:val="20"/>
                <w:lang w:eastAsia="en-US"/>
              </w:rPr>
              <w:t xml:space="preserve"> </w:t>
            </w:r>
            <w:proofErr w:type="spellStart"/>
            <w:r w:rsidR="007E3AD0" w:rsidRPr="007E3AD0">
              <w:rPr>
                <w:rFonts w:eastAsiaTheme="minorHAnsi"/>
                <w:color w:val="00435B"/>
                <w:szCs w:val="20"/>
                <w:lang w:eastAsia="en-US"/>
              </w:rPr>
              <w:t>Availability</w:t>
            </w:r>
            <w:proofErr w:type="spellEnd"/>
            <w:r w:rsidR="007E3AD0" w:rsidRPr="007E3AD0">
              <w:rPr>
                <w:rFonts w:eastAsiaTheme="minorHAnsi"/>
                <w:color w:val="00435B"/>
                <w:szCs w:val="20"/>
                <w:lang w:eastAsia="en-US"/>
              </w:rPr>
              <w:t>-HA) konfigūracijos patikrinimas - atliekamas kas pusmetį</w:t>
            </w:r>
            <w:r w:rsidR="00685528">
              <w:rPr>
                <w:rFonts w:eastAsiaTheme="minorHAnsi"/>
                <w:color w:val="00435B"/>
                <w:szCs w:val="20"/>
                <w:lang w:eastAsia="en-US"/>
              </w:rPr>
              <w:t>.</w:t>
            </w:r>
          </w:p>
          <w:p w14:paraId="35D7B970" w14:textId="6B4E2E10" w:rsidR="007E3AD0" w:rsidRPr="007E3AD0" w:rsidRDefault="00BA77FE" w:rsidP="007E3AD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3. </w:t>
            </w:r>
            <w:r w:rsidR="007E3AD0" w:rsidRPr="007E3AD0">
              <w:rPr>
                <w:rFonts w:eastAsiaTheme="minorHAnsi"/>
                <w:color w:val="00435B"/>
                <w:szCs w:val="20"/>
                <w:lang w:eastAsia="en-US"/>
              </w:rPr>
              <w:t>Įrenginio konfigūracijos atsarginės kopijos sukūrimas kaskart atliekant konfigūracijos pakeitimus</w:t>
            </w:r>
            <w:r w:rsidR="00685528">
              <w:rPr>
                <w:rFonts w:eastAsiaTheme="minorHAnsi"/>
                <w:color w:val="00435B"/>
                <w:szCs w:val="20"/>
                <w:lang w:eastAsia="en-US"/>
              </w:rPr>
              <w:t>.</w:t>
            </w:r>
          </w:p>
          <w:p w14:paraId="55C66877" w14:textId="5093087C" w:rsidR="002250E2" w:rsidRPr="000F4343" w:rsidRDefault="00E700A2" w:rsidP="007E3AD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4. </w:t>
            </w:r>
            <w:r w:rsidR="007E3AD0" w:rsidRPr="007E3AD0">
              <w:rPr>
                <w:rFonts w:eastAsiaTheme="minorHAnsi"/>
                <w:color w:val="00435B"/>
                <w:szCs w:val="20"/>
                <w:lang w:eastAsia="en-US"/>
              </w:rPr>
              <w:t xml:space="preserve">Prieigos kontrolės sąrašo (Access </w:t>
            </w:r>
            <w:proofErr w:type="spellStart"/>
            <w:r w:rsidR="007E3AD0" w:rsidRPr="007E3AD0">
              <w:rPr>
                <w:rFonts w:eastAsiaTheme="minorHAnsi"/>
                <w:color w:val="00435B"/>
                <w:szCs w:val="20"/>
                <w:lang w:eastAsia="en-US"/>
              </w:rPr>
              <w:t>control</w:t>
            </w:r>
            <w:proofErr w:type="spellEnd"/>
            <w:r w:rsidR="007E3AD0" w:rsidRPr="007E3AD0">
              <w:rPr>
                <w:rFonts w:eastAsiaTheme="minorHAnsi"/>
                <w:color w:val="00435B"/>
                <w:szCs w:val="20"/>
                <w:lang w:eastAsia="en-US"/>
              </w:rPr>
              <w:t xml:space="preserve"> </w:t>
            </w:r>
            <w:proofErr w:type="spellStart"/>
            <w:r w:rsidR="007E3AD0" w:rsidRPr="007E3AD0">
              <w:rPr>
                <w:rFonts w:eastAsiaTheme="minorHAnsi"/>
                <w:color w:val="00435B"/>
                <w:szCs w:val="20"/>
                <w:lang w:eastAsia="en-US"/>
              </w:rPr>
              <w:t>lists</w:t>
            </w:r>
            <w:proofErr w:type="spellEnd"/>
            <w:r w:rsidR="007E3AD0" w:rsidRPr="007E3AD0">
              <w:rPr>
                <w:rFonts w:eastAsiaTheme="minorHAnsi"/>
                <w:color w:val="00435B"/>
                <w:szCs w:val="20"/>
                <w:lang w:eastAsia="en-US"/>
              </w:rPr>
              <w:t xml:space="preserve"> - ACL) patikra, atliekama kartą per pusmetį.</w:t>
            </w:r>
          </w:p>
        </w:tc>
      </w:tr>
      <w:tr w:rsidR="00431ED0" w:rsidRPr="000F4343" w14:paraId="4DA8887B" w14:textId="77777777" w:rsidTr="005B7121">
        <w:trPr>
          <w:cantSplit/>
          <w:jc w:val="center"/>
        </w:trPr>
        <w:tc>
          <w:tcPr>
            <w:tcW w:w="846" w:type="dxa"/>
            <w:tcBorders>
              <w:top w:val="single" w:sz="4" w:space="0" w:color="auto"/>
              <w:bottom w:val="single" w:sz="12" w:space="0" w:color="auto"/>
            </w:tcBorders>
            <w:shd w:val="clear" w:color="auto" w:fill="FFFFFF" w:themeFill="background1"/>
            <w:tcMar>
              <w:left w:w="28" w:type="dxa"/>
              <w:right w:w="28" w:type="dxa"/>
            </w:tcMar>
            <w:vAlign w:val="center"/>
          </w:tcPr>
          <w:p w14:paraId="1B152C5D" w14:textId="0195FD9E" w:rsidR="00431ED0" w:rsidRPr="000F4343" w:rsidRDefault="00D31311" w:rsidP="0062480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9.6.4.</w:t>
            </w:r>
          </w:p>
        </w:tc>
        <w:tc>
          <w:tcPr>
            <w:tcW w:w="2977" w:type="dxa"/>
            <w:tcBorders>
              <w:top w:val="single" w:sz="4" w:space="0" w:color="auto"/>
              <w:bottom w:val="single" w:sz="12" w:space="0" w:color="auto"/>
            </w:tcBorders>
            <w:shd w:val="clear" w:color="auto" w:fill="FFFFFF" w:themeFill="background1"/>
            <w:tcMar>
              <w:left w:w="28" w:type="dxa"/>
              <w:right w:w="28" w:type="dxa"/>
            </w:tcMar>
            <w:vAlign w:val="center"/>
          </w:tcPr>
          <w:p w14:paraId="1653A40F" w14:textId="57A64349" w:rsidR="00431ED0" w:rsidRPr="000F4343" w:rsidRDefault="00D31311"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Pakeitimai:</w:t>
            </w:r>
          </w:p>
        </w:tc>
        <w:tc>
          <w:tcPr>
            <w:tcW w:w="6241" w:type="dxa"/>
            <w:tcBorders>
              <w:top w:val="single" w:sz="4" w:space="0" w:color="auto"/>
              <w:bottom w:val="single" w:sz="12" w:space="0" w:color="auto"/>
            </w:tcBorders>
            <w:shd w:val="clear" w:color="auto" w:fill="FFFFFF" w:themeFill="background1"/>
            <w:tcMar>
              <w:left w:w="28" w:type="dxa"/>
              <w:right w:w="28" w:type="dxa"/>
            </w:tcMar>
            <w:vAlign w:val="center"/>
          </w:tcPr>
          <w:p w14:paraId="6752A5D7" w14:textId="3D105C29" w:rsidR="00685528" w:rsidRPr="00685528" w:rsidRDefault="002250E2"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1.</w:t>
            </w:r>
            <w:r w:rsidR="00041439">
              <w:rPr>
                <w:rFonts w:eastAsiaTheme="minorHAnsi"/>
                <w:color w:val="00435B"/>
                <w:szCs w:val="20"/>
                <w:lang w:eastAsia="en-US"/>
              </w:rPr>
              <w:t xml:space="preserve"> </w:t>
            </w:r>
            <w:r w:rsidR="00685528" w:rsidRPr="00685528">
              <w:rPr>
                <w:rFonts w:eastAsiaTheme="minorHAnsi"/>
                <w:color w:val="00435B"/>
                <w:szCs w:val="20"/>
                <w:lang w:eastAsia="en-US"/>
              </w:rPr>
              <w:t>DHCP (</w:t>
            </w:r>
            <w:proofErr w:type="spellStart"/>
            <w:r w:rsidR="00685528" w:rsidRPr="00685528">
              <w:rPr>
                <w:rFonts w:eastAsiaTheme="minorHAnsi"/>
                <w:color w:val="00435B"/>
                <w:szCs w:val="20"/>
                <w:lang w:eastAsia="en-US"/>
              </w:rPr>
              <w:t>Dynamic</w:t>
            </w:r>
            <w:proofErr w:type="spellEnd"/>
            <w:r w:rsidR="00685528" w:rsidRPr="00685528">
              <w:rPr>
                <w:rFonts w:eastAsiaTheme="minorHAnsi"/>
                <w:color w:val="00435B"/>
                <w:szCs w:val="20"/>
                <w:lang w:eastAsia="en-US"/>
              </w:rPr>
              <w:t xml:space="preserve"> </w:t>
            </w:r>
            <w:proofErr w:type="spellStart"/>
            <w:r w:rsidR="00685528" w:rsidRPr="00685528">
              <w:rPr>
                <w:rFonts w:eastAsiaTheme="minorHAnsi"/>
                <w:color w:val="00435B"/>
                <w:szCs w:val="20"/>
                <w:lang w:eastAsia="en-US"/>
              </w:rPr>
              <w:t>Host</w:t>
            </w:r>
            <w:proofErr w:type="spellEnd"/>
            <w:r w:rsidR="00685528" w:rsidRPr="00685528">
              <w:rPr>
                <w:rFonts w:eastAsiaTheme="minorHAnsi"/>
                <w:color w:val="00435B"/>
                <w:szCs w:val="20"/>
                <w:lang w:eastAsia="en-US"/>
              </w:rPr>
              <w:t xml:space="preserve"> </w:t>
            </w:r>
            <w:proofErr w:type="spellStart"/>
            <w:r w:rsidR="00685528" w:rsidRPr="00685528">
              <w:rPr>
                <w:rFonts w:eastAsiaTheme="minorHAnsi"/>
                <w:color w:val="00435B"/>
                <w:szCs w:val="20"/>
                <w:lang w:eastAsia="en-US"/>
              </w:rPr>
              <w:t>Configuration</w:t>
            </w:r>
            <w:proofErr w:type="spellEnd"/>
            <w:r w:rsidR="00685528" w:rsidRPr="00685528">
              <w:rPr>
                <w:rFonts w:eastAsiaTheme="minorHAnsi"/>
                <w:color w:val="00435B"/>
                <w:szCs w:val="20"/>
                <w:lang w:eastAsia="en-US"/>
              </w:rPr>
              <w:t xml:space="preserve"> </w:t>
            </w:r>
            <w:proofErr w:type="spellStart"/>
            <w:r w:rsidR="00685528" w:rsidRPr="00685528">
              <w:rPr>
                <w:rFonts w:eastAsiaTheme="minorHAnsi"/>
                <w:color w:val="00435B"/>
                <w:szCs w:val="20"/>
                <w:lang w:eastAsia="en-US"/>
              </w:rPr>
              <w:t>Protocol</w:t>
            </w:r>
            <w:proofErr w:type="spellEnd"/>
            <w:r w:rsidR="00685528" w:rsidRPr="00685528">
              <w:rPr>
                <w:rFonts w:eastAsiaTheme="minorHAnsi"/>
                <w:color w:val="00435B"/>
                <w:szCs w:val="20"/>
                <w:lang w:eastAsia="en-US"/>
              </w:rPr>
              <w:t xml:space="preserve">) IP (Internet </w:t>
            </w:r>
            <w:proofErr w:type="spellStart"/>
            <w:r w:rsidR="00685528" w:rsidRPr="00685528">
              <w:rPr>
                <w:rFonts w:eastAsiaTheme="minorHAnsi"/>
                <w:color w:val="00435B"/>
                <w:szCs w:val="20"/>
                <w:lang w:eastAsia="en-US"/>
              </w:rPr>
              <w:t>Protocol</w:t>
            </w:r>
            <w:proofErr w:type="spellEnd"/>
            <w:r w:rsidR="00685528" w:rsidRPr="00685528">
              <w:rPr>
                <w:rFonts w:eastAsiaTheme="minorHAnsi"/>
                <w:color w:val="00435B"/>
                <w:szCs w:val="20"/>
                <w:lang w:eastAsia="en-US"/>
              </w:rPr>
              <w:t xml:space="preserve">) adresų rėžio (IP </w:t>
            </w:r>
            <w:proofErr w:type="spellStart"/>
            <w:r w:rsidR="00685528" w:rsidRPr="00685528">
              <w:rPr>
                <w:rFonts w:eastAsiaTheme="minorHAnsi"/>
                <w:color w:val="00435B"/>
                <w:szCs w:val="20"/>
                <w:lang w:eastAsia="en-US"/>
              </w:rPr>
              <w:t>pool</w:t>
            </w:r>
            <w:proofErr w:type="spellEnd"/>
            <w:r w:rsidR="00685528" w:rsidRPr="00685528">
              <w:rPr>
                <w:rFonts w:eastAsiaTheme="minorHAnsi"/>
                <w:color w:val="00435B"/>
                <w:szCs w:val="20"/>
                <w:lang w:eastAsia="en-US"/>
              </w:rPr>
              <w:t>) administravimas</w:t>
            </w:r>
            <w:r w:rsidR="00685528">
              <w:rPr>
                <w:rFonts w:eastAsiaTheme="minorHAnsi"/>
                <w:color w:val="00435B"/>
                <w:szCs w:val="20"/>
                <w:lang w:eastAsia="en-US"/>
              </w:rPr>
              <w:t>.</w:t>
            </w:r>
          </w:p>
          <w:p w14:paraId="68B11DB1" w14:textId="797FBFD0"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2. </w:t>
            </w:r>
            <w:r w:rsidRPr="00685528">
              <w:rPr>
                <w:rFonts w:eastAsiaTheme="minorHAnsi"/>
                <w:color w:val="00435B"/>
                <w:szCs w:val="20"/>
                <w:lang w:eastAsia="en-US"/>
              </w:rPr>
              <w:t xml:space="preserve">Prievado peradresavimo (Port </w:t>
            </w:r>
            <w:proofErr w:type="spellStart"/>
            <w:r w:rsidRPr="00685528">
              <w:rPr>
                <w:rFonts w:eastAsiaTheme="minorHAnsi"/>
                <w:color w:val="00435B"/>
                <w:szCs w:val="20"/>
                <w:lang w:eastAsia="en-US"/>
              </w:rPr>
              <w:t>Forward</w:t>
            </w:r>
            <w:proofErr w:type="spellEnd"/>
            <w:r w:rsidRPr="00685528">
              <w:rPr>
                <w:rFonts w:eastAsiaTheme="minorHAnsi"/>
                <w:color w:val="00435B"/>
                <w:szCs w:val="20"/>
                <w:lang w:eastAsia="en-US"/>
              </w:rPr>
              <w:t>) pridėjimas / pakeitimas / pašalinimas</w:t>
            </w:r>
            <w:r>
              <w:rPr>
                <w:rFonts w:eastAsiaTheme="minorHAnsi"/>
                <w:color w:val="00435B"/>
                <w:szCs w:val="20"/>
                <w:lang w:eastAsia="en-US"/>
              </w:rPr>
              <w:t>.</w:t>
            </w:r>
          </w:p>
          <w:p w14:paraId="6DCD016A" w14:textId="26142BD5"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3. </w:t>
            </w:r>
            <w:r w:rsidRPr="00685528">
              <w:rPr>
                <w:rFonts w:eastAsiaTheme="minorHAnsi"/>
                <w:color w:val="00435B"/>
                <w:szCs w:val="20"/>
                <w:lang w:eastAsia="en-US"/>
              </w:rPr>
              <w:t>VLAN (</w:t>
            </w:r>
            <w:proofErr w:type="spellStart"/>
            <w:r w:rsidRPr="00685528">
              <w:rPr>
                <w:rFonts w:eastAsiaTheme="minorHAnsi"/>
                <w:color w:val="00435B"/>
                <w:szCs w:val="20"/>
                <w:lang w:eastAsia="en-US"/>
              </w:rPr>
              <w:t>Virtual</w:t>
            </w:r>
            <w:proofErr w:type="spellEnd"/>
            <w:r w:rsidRPr="00685528">
              <w:rPr>
                <w:rFonts w:eastAsiaTheme="minorHAnsi"/>
                <w:color w:val="00435B"/>
                <w:szCs w:val="20"/>
                <w:lang w:eastAsia="en-US"/>
              </w:rPr>
              <w:t xml:space="preserve"> </w:t>
            </w:r>
            <w:proofErr w:type="spellStart"/>
            <w:r w:rsidRPr="00685528">
              <w:rPr>
                <w:rFonts w:eastAsiaTheme="minorHAnsi"/>
                <w:color w:val="00435B"/>
                <w:szCs w:val="20"/>
                <w:lang w:eastAsia="en-US"/>
              </w:rPr>
              <w:t>Local</w:t>
            </w:r>
            <w:proofErr w:type="spellEnd"/>
            <w:r w:rsidRPr="00685528">
              <w:rPr>
                <w:rFonts w:eastAsiaTheme="minorHAnsi"/>
                <w:color w:val="00435B"/>
                <w:szCs w:val="20"/>
                <w:lang w:eastAsia="en-US"/>
              </w:rPr>
              <w:t xml:space="preserve"> </w:t>
            </w:r>
            <w:proofErr w:type="spellStart"/>
            <w:r w:rsidRPr="00685528">
              <w:rPr>
                <w:rFonts w:eastAsiaTheme="minorHAnsi"/>
                <w:color w:val="00435B"/>
                <w:szCs w:val="20"/>
                <w:lang w:eastAsia="en-US"/>
              </w:rPr>
              <w:t>Area</w:t>
            </w:r>
            <w:proofErr w:type="spellEnd"/>
            <w:r w:rsidRPr="00685528">
              <w:rPr>
                <w:rFonts w:eastAsiaTheme="minorHAnsi"/>
                <w:color w:val="00435B"/>
                <w:szCs w:val="20"/>
                <w:lang w:eastAsia="en-US"/>
              </w:rPr>
              <w:t xml:space="preserve"> Network) prievado pridėjimas / pakeitimas / pašalinimas</w:t>
            </w:r>
            <w:r>
              <w:rPr>
                <w:rFonts w:eastAsiaTheme="minorHAnsi"/>
                <w:color w:val="00435B"/>
                <w:szCs w:val="20"/>
                <w:lang w:eastAsia="en-US"/>
              </w:rPr>
              <w:t>.</w:t>
            </w:r>
          </w:p>
          <w:p w14:paraId="6CBC31D9" w14:textId="4EFEC441"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4. </w:t>
            </w:r>
            <w:r w:rsidRPr="00685528">
              <w:rPr>
                <w:rFonts w:eastAsiaTheme="minorHAnsi"/>
                <w:color w:val="00435B"/>
                <w:szCs w:val="20"/>
                <w:lang w:eastAsia="en-US"/>
              </w:rPr>
              <w:t>Prievado (Port) pridėjimas / pakeitimas / pašalinimas</w:t>
            </w:r>
            <w:r>
              <w:rPr>
                <w:rFonts w:eastAsiaTheme="minorHAnsi"/>
                <w:color w:val="00435B"/>
                <w:szCs w:val="20"/>
                <w:lang w:eastAsia="en-US"/>
              </w:rPr>
              <w:t>.</w:t>
            </w:r>
          </w:p>
          <w:p w14:paraId="0AD132DE" w14:textId="20221661"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5. </w:t>
            </w:r>
            <w:r w:rsidRPr="00685528">
              <w:rPr>
                <w:rFonts w:eastAsiaTheme="minorHAnsi"/>
                <w:color w:val="00435B"/>
                <w:szCs w:val="20"/>
                <w:lang w:eastAsia="en-US"/>
              </w:rPr>
              <w:t>Pasiekiamumo taisyklės (</w:t>
            </w:r>
            <w:proofErr w:type="spellStart"/>
            <w:r w:rsidRPr="00685528">
              <w:rPr>
                <w:rFonts w:eastAsiaTheme="minorHAnsi"/>
                <w:color w:val="00435B"/>
                <w:szCs w:val="20"/>
                <w:lang w:eastAsia="en-US"/>
              </w:rPr>
              <w:t>access</w:t>
            </w:r>
            <w:proofErr w:type="spellEnd"/>
            <w:r w:rsidRPr="00685528">
              <w:rPr>
                <w:rFonts w:eastAsiaTheme="minorHAnsi"/>
                <w:color w:val="00435B"/>
                <w:szCs w:val="20"/>
                <w:lang w:eastAsia="en-US"/>
              </w:rPr>
              <w:t xml:space="preserve"> </w:t>
            </w:r>
            <w:proofErr w:type="spellStart"/>
            <w:r w:rsidRPr="00685528">
              <w:rPr>
                <w:rFonts w:eastAsiaTheme="minorHAnsi"/>
                <w:color w:val="00435B"/>
                <w:szCs w:val="20"/>
                <w:lang w:eastAsia="en-US"/>
              </w:rPr>
              <w:t>control</w:t>
            </w:r>
            <w:proofErr w:type="spellEnd"/>
            <w:r w:rsidRPr="00685528">
              <w:rPr>
                <w:rFonts w:eastAsiaTheme="minorHAnsi"/>
                <w:color w:val="00435B"/>
                <w:szCs w:val="20"/>
                <w:lang w:eastAsia="en-US"/>
              </w:rPr>
              <w:t xml:space="preserve"> </w:t>
            </w:r>
            <w:proofErr w:type="spellStart"/>
            <w:r w:rsidRPr="00685528">
              <w:rPr>
                <w:rFonts w:eastAsiaTheme="minorHAnsi"/>
                <w:color w:val="00435B"/>
                <w:szCs w:val="20"/>
                <w:lang w:eastAsia="en-US"/>
              </w:rPr>
              <w:t>list</w:t>
            </w:r>
            <w:proofErr w:type="spellEnd"/>
            <w:r w:rsidRPr="00685528">
              <w:rPr>
                <w:rFonts w:eastAsiaTheme="minorHAnsi"/>
                <w:color w:val="00435B"/>
                <w:szCs w:val="20"/>
                <w:lang w:eastAsia="en-US"/>
              </w:rPr>
              <w:t xml:space="preserve"> - ACL) sukūrimas / pakeitimas / pašalinimas</w:t>
            </w:r>
            <w:r>
              <w:rPr>
                <w:rFonts w:eastAsiaTheme="minorHAnsi"/>
                <w:color w:val="00435B"/>
                <w:szCs w:val="20"/>
                <w:lang w:eastAsia="en-US"/>
              </w:rPr>
              <w:t>.</w:t>
            </w:r>
          </w:p>
          <w:p w14:paraId="16992AD2" w14:textId="18757A95"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6. </w:t>
            </w:r>
            <w:r w:rsidRPr="00685528">
              <w:rPr>
                <w:rFonts w:eastAsiaTheme="minorHAnsi"/>
                <w:color w:val="00435B"/>
                <w:szCs w:val="20"/>
                <w:lang w:eastAsia="en-US"/>
              </w:rPr>
              <w:t>VPN taisyklės pridėjimas / pakeitimas / pašalinimas</w:t>
            </w:r>
            <w:r>
              <w:rPr>
                <w:rFonts w:eastAsiaTheme="minorHAnsi"/>
                <w:color w:val="00435B"/>
                <w:szCs w:val="20"/>
                <w:lang w:eastAsia="en-US"/>
              </w:rPr>
              <w:t>.</w:t>
            </w:r>
          </w:p>
          <w:p w14:paraId="0D0C684C" w14:textId="6540B313"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7. </w:t>
            </w:r>
            <w:r w:rsidRPr="00685528">
              <w:rPr>
                <w:rFonts w:eastAsiaTheme="minorHAnsi"/>
                <w:color w:val="00435B"/>
                <w:szCs w:val="20"/>
                <w:lang w:eastAsia="en-US"/>
              </w:rPr>
              <w:t xml:space="preserve">VPN </w:t>
            </w:r>
            <w:proofErr w:type="spellStart"/>
            <w:r w:rsidRPr="00685528">
              <w:rPr>
                <w:rFonts w:eastAsiaTheme="minorHAnsi"/>
                <w:color w:val="00435B"/>
                <w:szCs w:val="20"/>
                <w:lang w:eastAsia="en-US"/>
              </w:rPr>
              <w:t>Client</w:t>
            </w:r>
            <w:proofErr w:type="spellEnd"/>
            <w:r w:rsidRPr="00685528">
              <w:rPr>
                <w:rFonts w:eastAsiaTheme="minorHAnsi"/>
                <w:color w:val="00435B"/>
                <w:szCs w:val="20"/>
                <w:lang w:eastAsia="en-US"/>
              </w:rPr>
              <w:t xml:space="preserve"> to </w:t>
            </w:r>
            <w:proofErr w:type="spellStart"/>
            <w:r w:rsidRPr="00685528">
              <w:rPr>
                <w:rFonts w:eastAsiaTheme="minorHAnsi"/>
                <w:color w:val="00435B"/>
                <w:szCs w:val="20"/>
                <w:lang w:eastAsia="en-US"/>
              </w:rPr>
              <w:t>Site</w:t>
            </w:r>
            <w:proofErr w:type="spellEnd"/>
            <w:r w:rsidRPr="00685528">
              <w:rPr>
                <w:rFonts w:eastAsiaTheme="minorHAnsi"/>
                <w:color w:val="00435B"/>
                <w:szCs w:val="20"/>
                <w:lang w:eastAsia="en-US"/>
              </w:rPr>
              <w:t xml:space="preserve"> naudotojo prieigos konfigūravimas</w:t>
            </w:r>
            <w:r>
              <w:rPr>
                <w:rFonts w:eastAsiaTheme="minorHAnsi"/>
                <w:color w:val="00435B"/>
                <w:szCs w:val="20"/>
                <w:lang w:eastAsia="en-US"/>
              </w:rPr>
              <w:t>.</w:t>
            </w:r>
          </w:p>
          <w:p w14:paraId="3009F351" w14:textId="7C3B5F4F" w:rsidR="00685528" w:rsidRPr="00685528"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8. </w:t>
            </w:r>
            <w:r w:rsidRPr="00685528">
              <w:rPr>
                <w:rFonts w:eastAsiaTheme="minorHAnsi"/>
                <w:color w:val="00435B"/>
                <w:szCs w:val="20"/>
                <w:lang w:eastAsia="en-US"/>
              </w:rPr>
              <w:t xml:space="preserve">VPN </w:t>
            </w:r>
            <w:proofErr w:type="spellStart"/>
            <w:r w:rsidRPr="00685528">
              <w:rPr>
                <w:rFonts w:eastAsiaTheme="minorHAnsi"/>
                <w:color w:val="00435B"/>
                <w:szCs w:val="20"/>
                <w:lang w:eastAsia="en-US"/>
              </w:rPr>
              <w:t>IPSec</w:t>
            </w:r>
            <w:proofErr w:type="spellEnd"/>
            <w:r w:rsidRPr="00685528">
              <w:rPr>
                <w:rFonts w:eastAsiaTheme="minorHAnsi"/>
                <w:color w:val="00435B"/>
                <w:szCs w:val="20"/>
                <w:lang w:eastAsia="en-US"/>
              </w:rPr>
              <w:t xml:space="preserve"> (Internet </w:t>
            </w:r>
            <w:proofErr w:type="spellStart"/>
            <w:r w:rsidRPr="00685528">
              <w:rPr>
                <w:rFonts w:eastAsiaTheme="minorHAnsi"/>
                <w:color w:val="00435B"/>
                <w:szCs w:val="20"/>
                <w:lang w:eastAsia="en-US"/>
              </w:rPr>
              <w:t>Protocol</w:t>
            </w:r>
            <w:proofErr w:type="spellEnd"/>
            <w:r w:rsidRPr="00685528">
              <w:rPr>
                <w:rFonts w:eastAsiaTheme="minorHAnsi"/>
                <w:color w:val="00435B"/>
                <w:szCs w:val="20"/>
                <w:lang w:eastAsia="en-US"/>
              </w:rPr>
              <w:t xml:space="preserve"> </w:t>
            </w:r>
            <w:proofErr w:type="spellStart"/>
            <w:r w:rsidRPr="00685528">
              <w:rPr>
                <w:rFonts w:eastAsiaTheme="minorHAnsi"/>
                <w:color w:val="00435B"/>
                <w:szCs w:val="20"/>
                <w:lang w:eastAsia="en-US"/>
              </w:rPr>
              <w:t>Security</w:t>
            </w:r>
            <w:proofErr w:type="spellEnd"/>
            <w:r w:rsidRPr="00685528">
              <w:rPr>
                <w:rFonts w:eastAsiaTheme="minorHAnsi"/>
                <w:color w:val="00435B"/>
                <w:szCs w:val="20"/>
                <w:lang w:eastAsia="en-US"/>
              </w:rPr>
              <w:t>) kanalo pridėjimas / pakeitimas / pašalinimas</w:t>
            </w:r>
            <w:r>
              <w:rPr>
                <w:rFonts w:eastAsiaTheme="minorHAnsi"/>
                <w:color w:val="00435B"/>
                <w:szCs w:val="20"/>
                <w:lang w:eastAsia="en-US"/>
              </w:rPr>
              <w:t>.</w:t>
            </w:r>
          </w:p>
          <w:p w14:paraId="21C996BD" w14:textId="19228457" w:rsidR="002250E2" w:rsidRPr="000F4343" w:rsidRDefault="00685528" w:rsidP="00685528">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 xml:space="preserve">9. </w:t>
            </w:r>
            <w:r w:rsidRPr="00685528">
              <w:rPr>
                <w:rFonts w:eastAsiaTheme="minorHAnsi"/>
                <w:color w:val="00435B"/>
                <w:szCs w:val="20"/>
                <w:lang w:eastAsia="en-US"/>
              </w:rPr>
              <w:t xml:space="preserve">Aukšto patikimumo telkinio (HA </w:t>
            </w:r>
            <w:proofErr w:type="spellStart"/>
            <w:r w:rsidRPr="00685528">
              <w:rPr>
                <w:rFonts w:eastAsiaTheme="minorHAnsi"/>
                <w:color w:val="00435B"/>
                <w:szCs w:val="20"/>
                <w:lang w:eastAsia="en-US"/>
              </w:rPr>
              <w:t>cluster</w:t>
            </w:r>
            <w:proofErr w:type="spellEnd"/>
            <w:r w:rsidRPr="00685528">
              <w:rPr>
                <w:rFonts w:eastAsiaTheme="minorHAnsi"/>
                <w:color w:val="00435B"/>
                <w:szCs w:val="20"/>
                <w:lang w:eastAsia="en-US"/>
              </w:rPr>
              <w:t>) nario pridėjimas / pašalinimas.</w:t>
            </w:r>
          </w:p>
        </w:tc>
      </w:tr>
      <w:tr w:rsidR="0032262A" w:rsidRPr="000F4343" w14:paraId="5C594616"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7C89A696" w14:textId="3868A42E"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F66ECA">
              <w:rPr>
                <w:rFonts w:eastAsiaTheme="minorHAnsi"/>
                <w:color w:val="00435B"/>
                <w:szCs w:val="20"/>
                <w:lang w:eastAsia="en-US"/>
              </w:rPr>
              <w:t>7</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37AF54E9" w14:textId="1A620298"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Bevielio tinklo prieigos taško priežiūros paslauga:</w:t>
            </w:r>
          </w:p>
        </w:tc>
      </w:tr>
      <w:tr w:rsidR="0032262A" w:rsidRPr="000F4343" w14:paraId="2ED1CBFB"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2D39CFFA" w14:textId="286F31A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7</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1DEC80BE" w14:textId="3246601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1513AC9D" w14:textId="52F3CD1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62B6EDAD" w14:textId="77777777" w:rsidTr="00624800">
        <w:trPr>
          <w:cantSplit/>
          <w:jc w:val="center"/>
        </w:trPr>
        <w:tc>
          <w:tcPr>
            <w:tcW w:w="846" w:type="dxa"/>
            <w:shd w:val="clear" w:color="auto" w:fill="FFFFFF" w:themeFill="background1"/>
            <w:tcMar>
              <w:left w:w="28" w:type="dxa"/>
              <w:right w:w="28" w:type="dxa"/>
            </w:tcMar>
            <w:vAlign w:val="center"/>
          </w:tcPr>
          <w:p w14:paraId="7ED89BED" w14:textId="6778796B"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7</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56E2CC08" w14:textId="667A2CF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695A3DAA" w14:textId="640AB0D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Įrenginio operacinės sistemos procesorių apkrovimas (CPU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45FC8D28" w14:textId="19823FB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Įrenginio operacinės sistemos operatyvinės atminties (RAM) panaudojimas (</w:t>
            </w:r>
            <w:proofErr w:type="spellStart"/>
            <w:r w:rsidRPr="000F4343">
              <w:rPr>
                <w:rFonts w:eastAsiaTheme="minorHAnsi"/>
                <w:color w:val="00435B"/>
                <w:szCs w:val="20"/>
                <w:lang w:eastAsia="en-US"/>
              </w:rPr>
              <w:t>memory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04C00EAD" w14:textId="12C565B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Įrenginio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nepasiekiamumo būsena (</w:t>
            </w:r>
            <w:proofErr w:type="spellStart"/>
            <w:r w:rsidRPr="000F4343">
              <w:rPr>
                <w:rFonts w:eastAsiaTheme="minorHAnsi"/>
                <w:color w:val="00435B"/>
                <w:szCs w:val="20"/>
                <w:lang w:eastAsia="en-US"/>
              </w:rPr>
              <w:t>up</w:t>
            </w:r>
            <w:proofErr w:type="spellEnd"/>
            <w:r w:rsidRPr="000F4343">
              <w:rPr>
                <w:rFonts w:eastAsiaTheme="minorHAnsi"/>
                <w:color w:val="00435B"/>
                <w:szCs w:val="20"/>
                <w:lang w:eastAsia="en-US"/>
              </w:rPr>
              <w:t xml:space="preserve"> / </w:t>
            </w:r>
            <w:proofErr w:type="spellStart"/>
            <w:r w:rsidRPr="000F4343">
              <w:rPr>
                <w:rFonts w:eastAsiaTheme="minorHAnsi"/>
                <w:color w:val="00435B"/>
                <w:szCs w:val="20"/>
                <w:lang w:eastAsia="en-US"/>
              </w:rPr>
              <w:t>down</w:t>
            </w:r>
            <w:proofErr w:type="spellEnd"/>
            <w:r w:rsidRPr="000F4343">
              <w:rPr>
                <w:rFonts w:eastAsiaTheme="minorHAnsi"/>
                <w:color w:val="00435B"/>
                <w:szCs w:val="20"/>
                <w:lang w:eastAsia="en-US"/>
              </w:rPr>
              <w:t>).</w:t>
            </w:r>
          </w:p>
          <w:p w14:paraId="56FFBFD7" w14:textId="179154F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Įrenginio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apkrovimo būsena.</w:t>
            </w:r>
          </w:p>
          <w:p w14:paraId="55BA2F57" w14:textId="75C0DD9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Įrenginio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pralaidumas.</w:t>
            </w:r>
          </w:p>
        </w:tc>
      </w:tr>
      <w:tr w:rsidR="0032262A" w:rsidRPr="000F4343" w14:paraId="15D58AC2" w14:textId="77777777" w:rsidTr="00624800">
        <w:trPr>
          <w:cantSplit/>
          <w:jc w:val="center"/>
        </w:trPr>
        <w:tc>
          <w:tcPr>
            <w:tcW w:w="846" w:type="dxa"/>
            <w:shd w:val="clear" w:color="auto" w:fill="FFFFFF" w:themeFill="background1"/>
            <w:tcMar>
              <w:left w:w="28" w:type="dxa"/>
              <w:right w:w="28" w:type="dxa"/>
            </w:tcMar>
            <w:vAlign w:val="center"/>
          </w:tcPr>
          <w:p w14:paraId="0498F199" w14:textId="35A24155"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7</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7A79407D" w14:textId="7DA96A6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14BFBB81" w14:textId="7FA1C36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Tinklo įrangos mikroprogramos (</w:t>
            </w:r>
            <w:proofErr w:type="spellStart"/>
            <w:r w:rsidRPr="000F4343">
              <w:rPr>
                <w:rFonts w:eastAsiaTheme="minorHAnsi"/>
                <w:color w:val="00435B"/>
                <w:szCs w:val="20"/>
                <w:lang w:eastAsia="en-US"/>
              </w:rPr>
              <w:t>firmware</w:t>
            </w:r>
            <w:proofErr w:type="spellEnd"/>
            <w:r w:rsidRPr="000F4343">
              <w:rPr>
                <w:rFonts w:eastAsiaTheme="minorHAnsi"/>
                <w:color w:val="00435B"/>
                <w:szCs w:val="20"/>
                <w:lang w:eastAsia="en-US"/>
              </w:rPr>
              <w:t>) arba operacinės sistemos atnaujinimas. Informacijos patikrinimas vykdomas kartą per 6 mėnesius. Atnaujinimai diegiami pagal poreikį, kai yra ištaisytos įrangos darbą įtakojančios klaidos arba praplečiamas, pagerinamas reikiamas įrangos funkcionalumas.</w:t>
            </w:r>
          </w:p>
          <w:p w14:paraId="18ABE74F" w14:textId="436F37C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Įrenginio konfigūracijos atsarginės kopijos sukūrimas kaskart atliekant konfigūracijos pakeitimus.</w:t>
            </w:r>
          </w:p>
        </w:tc>
      </w:tr>
      <w:tr w:rsidR="0032262A" w:rsidRPr="000F4343" w14:paraId="2F04A0D8"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3ED05DB5" w14:textId="2225ED88"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w:t>
            </w:r>
            <w:r w:rsidR="00D46839">
              <w:rPr>
                <w:rFonts w:eastAsiaTheme="minorHAnsi"/>
                <w:color w:val="00435B"/>
                <w:szCs w:val="20"/>
                <w:lang w:eastAsia="en-US"/>
              </w:rPr>
              <w:t>7</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5AA7C0CB" w14:textId="1325C78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119C1035" w14:textId="7B575F8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Prijungti įrenginį prie centralizuoto valdymo serverio.</w:t>
            </w:r>
          </w:p>
          <w:p w14:paraId="2B268763" w14:textId="4D3AB03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Prijungti įrenginį prie tinklo be centralizuoto valdymo serverio.</w:t>
            </w:r>
          </w:p>
          <w:p w14:paraId="0024BB68" w14:textId="35611DC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Naujo paslaugų rinkinio identifikatoriaus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Identifier</w:t>
            </w:r>
            <w:proofErr w:type="spellEnd"/>
            <w:r w:rsidRPr="000F4343">
              <w:rPr>
                <w:rFonts w:eastAsiaTheme="minorHAnsi"/>
                <w:color w:val="00435B"/>
                <w:szCs w:val="20"/>
                <w:lang w:eastAsia="en-US"/>
              </w:rPr>
              <w:t xml:space="preserve"> - SSID) SSID diegimas ir konfigūravimas prieigos taške / kontroleryje.</w:t>
            </w:r>
          </w:p>
          <w:p w14:paraId="1C36417A" w14:textId="29C1489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Paslaugų rinkinio identifikatoriaus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Identifier</w:t>
            </w:r>
            <w:proofErr w:type="spellEnd"/>
            <w:r w:rsidRPr="000F4343">
              <w:rPr>
                <w:rFonts w:eastAsiaTheme="minorHAnsi"/>
                <w:color w:val="00435B"/>
                <w:szCs w:val="20"/>
                <w:lang w:eastAsia="en-US"/>
              </w:rPr>
              <w:t xml:space="preserve"> - SSID) esamos konfigūracijos pakeitimas prieigos taške / kontroleryje.</w:t>
            </w:r>
          </w:p>
          <w:p w14:paraId="687A9DBE" w14:textId="119FDEC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Radijo dažnio (</w:t>
            </w:r>
            <w:proofErr w:type="spellStart"/>
            <w:r w:rsidRPr="000F4343">
              <w:rPr>
                <w:rFonts w:eastAsiaTheme="minorHAnsi"/>
                <w:color w:val="00435B"/>
                <w:szCs w:val="20"/>
                <w:lang w:eastAsia="en-US"/>
              </w:rPr>
              <w:t>radio</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frequency</w:t>
            </w:r>
            <w:proofErr w:type="spellEnd"/>
            <w:r w:rsidRPr="000F4343">
              <w:rPr>
                <w:rFonts w:eastAsiaTheme="minorHAnsi"/>
                <w:color w:val="00435B"/>
                <w:szCs w:val="20"/>
                <w:lang w:eastAsia="en-US"/>
              </w:rPr>
              <w:t xml:space="preserve">) nustatymų pakeitimas prieigos taške / kontroleryje. </w:t>
            </w:r>
          </w:p>
          <w:p w14:paraId="709C15FE" w14:textId="0F6D4399" w:rsidR="0032262A" w:rsidRPr="000F4343" w:rsidRDefault="0032262A" w:rsidP="00D46839">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Išplėstinio radijo dažnio (</w:t>
            </w:r>
            <w:proofErr w:type="spellStart"/>
            <w:r w:rsidRPr="000F4343">
              <w:rPr>
                <w:rFonts w:eastAsiaTheme="minorHAnsi"/>
                <w:color w:val="00435B"/>
                <w:szCs w:val="20"/>
                <w:lang w:eastAsia="en-US"/>
              </w:rPr>
              <w:t>advanced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radio</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frequency</w:t>
            </w:r>
            <w:proofErr w:type="spellEnd"/>
            <w:r w:rsidRPr="000F4343">
              <w:rPr>
                <w:rFonts w:eastAsiaTheme="minorHAnsi"/>
                <w:color w:val="00435B"/>
                <w:szCs w:val="20"/>
                <w:lang w:eastAsia="en-US"/>
              </w:rPr>
              <w:t>) nustatymų diegimas ir keitimas.</w:t>
            </w:r>
          </w:p>
        </w:tc>
      </w:tr>
      <w:tr w:rsidR="0032262A" w:rsidRPr="000F4343" w14:paraId="2F21016C"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06A2D597" w14:textId="071872C0"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8</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0C4ADD85" w14:textId="2712629E"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Komutatorių priežiūros paslauga:</w:t>
            </w:r>
          </w:p>
        </w:tc>
      </w:tr>
      <w:tr w:rsidR="00647A22" w:rsidRPr="000F4343" w14:paraId="551613D6"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7149BCDD" w14:textId="4FCDDED7" w:rsidR="00647A22" w:rsidRPr="000F4343" w:rsidRDefault="00647A22"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8</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34DF54AF" w14:textId="677DC1F3" w:rsidR="00647A22" w:rsidRPr="000F4343" w:rsidRDefault="00647A22" w:rsidP="00647A22">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76C094B6" w14:textId="3A314D5D" w:rsidR="00647A22" w:rsidRPr="000F4343" w:rsidRDefault="00647A22" w:rsidP="00647A22">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232AEDE1" w14:textId="77777777" w:rsidTr="00624800">
        <w:trPr>
          <w:cantSplit/>
          <w:jc w:val="center"/>
        </w:trPr>
        <w:tc>
          <w:tcPr>
            <w:tcW w:w="846" w:type="dxa"/>
            <w:shd w:val="clear" w:color="auto" w:fill="FFFFFF" w:themeFill="background1"/>
            <w:tcMar>
              <w:left w:w="28" w:type="dxa"/>
              <w:right w:w="28" w:type="dxa"/>
            </w:tcMar>
            <w:vAlign w:val="center"/>
          </w:tcPr>
          <w:p w14:paraId="691D31FC" w14:textId="765425E8"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8</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20137AA6" w14:textId="2336569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4F7A9218" w14:textId="550D50B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Įrenginio operacinės sistemos procesorių apkrovimas (CPU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2C4375D1" w14:textId="2056F66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Įrenginio operacinės sistemos operatyvinės atminties (RAM) panaudojimas (</w:t>
            </w:r>
            <w:proofErr w:type="spellStart"/>
            <w:r w:rsidRPr="000F4343">
              <w:rPr>
                <w:rFonts w:eastAsiaTheme="minorHAnsi"/>
                <w:color w:val="00435B"/>
                <w:szCs w:val="20"/>
                <w:lang w:eastAsia="en-US"/>
              </w:rPr>
              <w:t>memory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utilization</w:t>
            </w:r>
            <w:proofErr w:type="spellEnd"/>
            <w:r w:rsidRPr="000F4343">
              <w:rPr>
                <w:rFonts w:eastAsiaTheme="minorHAnsi"/>
                <w:color w:val="00435B"/>
                <w:szCs w:val="20"/>
                <w:lang w:eastAsia="en-US"/>
              </w:rPr>
              <w:t>).</w:t>
            </w:r>
          </w:p>
          <w:p w14:paraId="330B9743" w14:textId="2B45B82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Įrenginio fizinių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būsena (</w:t>
            </w:r>
            <w:proofErr w:type="spellStart"/>
            <w:r w:rsidRPr="000F4343">
              <w:rPr>
                <w:rFonts w:eastAsiaTheme="minorHAnsi"/>
                <w:color w:val="00435B"/>
                <w:szCs w:val="20"/>
                <w:lang w:eastAsia="en-US"/>
              </w:rPr>
              <w:t>up</w:t>
            </w:r>
            <w:proofErr w:type="spellEnd"/>
            <w:r w:rsidRPr="000F4343">
              <w:rPr>
                <w:rFonts w:eastAsiaTheme="minorHAnsi"/>
                <w:color w:val="00435B"/>
                <w:szCs w:val="20"/>
                <w:lang w:eastAsia="en-US"/>
              </w:rPr>
              <w:t xml:space="preserve"> / </w:t>
            </w:r>
            <w:proofErr w:type="spellStart"/>
            <w:r w:rsidRPr="000F4343">
              <w:rPr>
                <w:rFonts w:eastAsiaTheme="minorHAnsi"/>
                <w:color w:val="00435B"/>
                <w:szCs w:val="20"/>
                <w:lang w:eastAsia="en-US"/>
              </w:rPr>
              <w:t>down</w:t>
            </w:r>
            <w:proofErr w:type="spellEnd"/>
            <w:r w:rsidRPr="000F4343">
              <w:rPr>
                <w:rFonts w:eastAsiaTheme="minorHAnsi"/>
                <w:color w:val="00435B"/>
                <w:szCs w:val="20"/>
                <w:lang w:eastAsia="en-US"/>
              </w:rPr>
              <w:t xml:space="preserve"> / </w:t>
            </w:r>
            <w:proofErr w:type="spellStart"/>
            <w:r w:rsidRPr="000F4343">
              <w:rPr>
                <w:rFonts w:eastAsiaTheme="minorHAnsi"/>
                <w:color w:val="00435B"/>
                <w:szCs w:val="20"/>
                <w:lang w:eastAsia="en-US"/>
              </w:rPr>
              <w:t>speed</w:t>
            </w:r>
            <w:proofErr w:type="spellEnd"/>
            <w:r w:rsidRPr="000F4343">
              <w:rPr>
                <w:rFonts w:eastAsiaTheme="minorHAnsi"/>
                <w:color w:val="00435B"/>
                <w:szCs w:val="20"/>
                <w:lang w:eastAsia="en-US"/>
              </w:rPr>
              <w:t>).</w:t>
            </w:r>
          </w:p>
          <w:p w14:paraId="5EB6B1FD" w14:textId="5C94F55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Įrenginio administravimo prievado pasiekiamumas.</w:t>
            </w:r>
          </w:p>
          <w:p w14:paraId="21D73025" w14:textId="429C1D9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Įrenginio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apkrovimo būsena.</w:t>
            </w:r>
          </w:p>
          <w:p w14:paraId="575ED13C" w14:textId="7A7C300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Įrenginio prievadų (</w:t>
            </w:r>
            <w:proofErr w:type="spellStart"/>
            <w:r w:rsidRPr="000F4343">
              <w:rPr>
                <w:rFonts w:eastAsiaTheme="minorHAnsi"/>
                <w:color w:val="00435B"/>
                <w:szCs w:val="20"/>
                <w:lang w:eastAsia="en-US"/>
              </w:rPr>
              <w:t>port</w:t>
            </w:r>
            <w:proofErr w:type="spellEnd"/>
            <w:r w:rsidRPr="000F4343">
              <w:rPr>
                <w:rFonts w:eastAsiaTheme="minorHAnsi"/>
                <w:color w:val="00435B"/>
                <w:szCs w:val="20"/>
                <w:lang w:eastAsia="en-US"/>
              </w:rPr>
              <w:t>) pralaidumas.</w:t>
            </w:r>
          </w:p>
          <w:p w14:paraId="2654ED93" w14:textId="5686C14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Įrenginio aušto patikimumo (</w:t>
            </w:r>
            <w:proofErr w:type="spellStart"/>
            <w:r w:rsidRPr="000F4343">
              <w:rPr>
                <w:rFonts w:eastAsiaTheme="minorHAnsi"/>
                <w:color w:val="00435B"/>
                <w:szCs w:val="20"/>
                <w:lang w:eastAsia="en-US"/>
              </w:rPr>
              <w:t>High</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Availability</w:t>
            </w:r>
            <w:proofErr w:type="spellEnd"/>
            <w:r w:rsidRPr="000F4343">
              <w:rPr>
                <w:rFonts w:eastAsiaTheme="minorHAnsi"/>
                <w:color w:val="00435B"/>
                <w:szCs w:val="20"/>
                <w:lang w:eastAsia="en-US"/>
              </w:rPr>
              <w:t>-HA) būsena.</w:t>
            </w:r>
          </w:p>
        </w:tc>
      </w:tr>
      <w:tr w:rsidR="0032262A" w:rsidRPr="000F4343" w14:paraId="2B95622E" w14:textId="77777777" w:rsidTr="00624800">
        <w:trPr>
          <w:cantSplit/>
          <w:jc w:val="center"/>
        </w:trPr>
        <w:tc>
          <w:tcPr>
            <w:tcW w:w="846" w:type="dxa"/>
            <w:shd w:val="clear" w:color="auto" w:fill="FFFFFF" w:themeFill="background1"/>
            <w:tcMar>
              <w:left w:w="28" w:type="dxa"/>
              <w:right w:w="28" w:type="dxa"/>
            </w:tcMar>
            <w:vAlign w:val="center"/>
          </w:tcPr>
          <w:p w14:paraId="122EBD6F" w14:textId="324D4651"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8</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262608D8" w14:textId="767A7E6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652423D6" w14:textId="68E2851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Tinklo įrangos mikroprogramos (</w:t>
            </w:r>
            <w:proofErr w:type="spellStart"/>
            <w:r w:rsidRPr="000F4343">
              <w:rPr>
                <w:rFonts w:eastAsiaTheme="minorHAnsi"/>
                <w:color w:val="00435B"/>
                <w:szCs w:val="20"/>
                <w:lang w:eastAsia="en-US"/>
              </w:rPr>
              <w:t>firmware</w:t>
            </w:r>
            <w:proofErr w:type="spellEnd"/>
            <w:r w:rsidRPr="000F4343">
              <w:rPr>
                <w:rFonts w:eastAsiaTheme="minorHAnsi"/>
                <w:color w:val="00435B"/>
                <w:szCs w:val="20"/>
                <w:lang w:eastAsia="en-US"/>
              </w:rPr>
              <w:t>) arba operacinės sistemos atnaujinimas. Informacijos patikrinimas vykdomas kartą per 6 mėnesius. Atnaujinimai diegiami pagal poreikį, kai yra ištaisytos įrangos darbą įtakojančios klaidos arba praplečiamas, pagerinamas reikiamas įrangos funkcionalumas.</w:t>
            </w:r>
          </w:p>
          <w:p w14:paraId="1C2DFED1" w14:textId="523E841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Įrenginio konfigūracijos atsarginės kopijos sukūrimas kaskart atliekant konfigūracijos pakeitimus.</w:t>
            </w:r>
          </w:p>
        </w:tc>
      </w:tr>
      <w:tr w:rsidR="0032262A" w:rsidRPr="000F4343" w14:paraId="54973E38"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6DED0EF6" w14:textId="6B52A10F"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8</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3A63DAEB" w14:textId="190CAAB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5E24E8E4" w14:textId="245B5A5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VLAN (</w:t>
            </w:r>
            <w:proofErr w:type="spellStart"/>
            <w:r w:rsidRPr="000F4343">
              <w:rPr>
                <w:rFonts w:eastAsiaTheme="minorHAnsi"/>
                <w:color w:val="00435B"/>
                <w:szCs w:val="20"/>
                <w:lang w:eastAsia="en-US"/>
              </w:rPr>
              <w:t>Virtual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Local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Area</w:t>
            </w:r>
            <w:proofErr w:type="spellEnd"/>
            <w:r w:rsidRPr="000F4343">
              <w:rPr>
                <w:rFonts w:eastAsiaTheme="minorHAnsi"/>
                <w:color w:val="00435B"/>
                <w:szCs w:val="20"/>
                <w:lang w:eastAsia="en-US"/>
              </w:rPr>
              <w:t xml:space="preserve"> Network) prievado pridėjimas / pakeitimas / pašalinimas.</w:t>
            </w:r>
          </w:p>
          <w:p w14:paraId="49076A90" w14:textId="4F8ACB5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Fizinio prievado parametrų keitimas.</w:t>
            </w:r>
          </w:p>
          <w:p w14:paraId="3C8FFA31" w14:textId="323F99D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Naujo VLAN (</w:t>
            </w:r>
            <w:proofErr w:type="spellStart"/>
            <w:r w:rsidRPr="000F4343">
              <w:rPr>
                <w:rFonts w:eastAsiaTheme="minorHAnsi"/>
                <w:color w:val="00435B"/>
                <w:szCs w:val="20"/>
                <w:lang w:eastAsia="en-US"/>
              </w:rPr>
              <w:t>Virtual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Local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Area</w:t>
            </w:r>
            <w:proofErr w:type="spellEnd"/>
            <w:r w:rsidRPr="000F4343">
              <w:rPr>
                <w:rFonts w:eastAsiaTheme="minorHAnsi"/>
                <w:color w:val="00435B"/>
                <w:szCs w:val="20"/>
                <w:lang w:eastAsia="en-US"/>
              </w:rPr>
              <w:t xml:space="preserve"> Network) sukūrimas.</w:t>
            </w:r>
          </w:p>
          <w:p w14:paraId="7A7E0882" w14:textId="2793178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VLAN (</w:t>
            </w:r>
            <w:proofErr w:type="spellStart"/>
            <w:r w:rsidRPr="000F4343">
              <w:rPr>
                <w:rFonts w:eastAsiaTheme="minorHAnsi"/>
                <w:color w:val="00435B"/>
                <w:szCs w:val="20"/>
                <w:lang w:eastAsia="en-US"/>
              </w:rPr>
              <w:t>Virtual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Local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Area</w:t>
            </w:r>
            <w:proofErr w:type="spellEnd"/>
            <w:r w:rsidRPr="000F4343">
              <w:rPr>
                <w:rFonts w:eastAsiaTheme="minorHAnsi"/>
                <w:color w:val="00435B"/>
                <w:szCs w:val="20"/>
                <w:lang w:eastAsia="en-US"/>
              </w:rPr>
              <w:t xml:space="preserve"> Network) IP </w:t>
            </w:r>
            <w:proofErr w:type="spellStart"/>
            <w:r w:rsidRPr="000F4343">
              <w:rPr>
                <w:rFonts w:eastAsiaTheme="minorHAnsi"/>
                <w:color w:val="00435B"/>
                <w:szCs w:val="20"/>
                <w:lang w:eastAsia="en-US"/>
              </w:rPr>
              <w:t>adresacijos</w:t>
            </w:r>
            <w:proofErr w:type="spellEnd"/>
            <w:r w:rsidRPr="000F4343">
              <w:rPr>
                <w:rFonts w:eastAsiaTheme="minorHAnsi"/>
                <w:color w:val="00435B"/>
                <w:szCs w:val="20"/>
                <w:lang w:eastAsia="en-US"/>
              </w:rPr>
              <w:t xml:space="preserve"> / konfigūracijos keitimas.</w:t>
            </w:r>
          </w:p>
          <w:p w14:paraId="501953D8" w14:textId="556F11F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Dinaminio </w:t>
            </w:r>
            <w:proofErr w:type="spellStart"/>
            <w:r w:rsidRPr="000F4343">
              <w:rPr>
                <w:rFonts w:eastAsiaTheme="minorHAnsi"/>
                <w:color w:val="00435B"/>
                <w:szCs w:val="20"/>
                <w:lang w:eastAsia="en-US"/>
              </w:rPr>
              <w:t>maršrutizavimo</w:t>
            </w:r>
            <w:proofErr w:type="spellEnd"/>
            <w:r w:rsidRPr="000F4343">
              <w:rPr>
                <w:rFonts w:eastAsiaTheme="minorHAnsi"/>
                <w:color w:val="00435B"/>
                <w:szCs w:val="20"/>
                <w:lang w:eastAsia="en-US"/>
              </w:rPr>
              <w:t xml:space="preserve"> diegimas ir konfigūravimas.</w:t>
            </w:r>
          </w:p>
          <w:p w14:paraId="76B25F9B" w14:textId="4E8EDF6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Fizinių prievadų modulių diegimas / keitimas.</w:t>
            </w:r>
          </w:p>
          <w:p w14:paraId="23D24469" w14:textId="65574E6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STP (</w:t>
            </w:r>
            <w:proofErr w:type="spellStart"/>
            <w:r w:rsidRPr="000F4343">
              <w:rPr>
                <w:rFonts w:eastAsiaTheme="minorHAnsi"/>
                <w:color w:val="00435B"/>
                <w:szCs w:val="20"/>
                <w:lang w:eastAsia="en-US"/>
              </w:rPr>
              <w:t>spanning</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tree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protocol</w:t>
            </w:r>
            <w:proofErr w:type="spellEnd"/>
            <w:r w:rsidRPr="000F4343">
              <w:rPr>
                <w:rFonts w:eastAsiaTheme="minorHAnsi"/>
                <w:color w:val="00435B"/>
                <w:szCs w:val="20"/>
                <w:lang w:eastAsia="en-US"/>
              </w:rPr>
              <w:t>) įjungimas/konfigūracijos keitimas.</w:t>
            </w:r>
          </w:p>
        </w:tc>
      </w:tr>
      <w:tr w:rsidR="0032262A" w:rsidRPr="000F4343" w14:paraId="3D23B03F"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5B780493" w14:textId="12CAB241" w:rsidR="0032262A" w:rsidRPr="000F4343" w:rsidRDefault="00840441"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32262A" w:rsidRPr="000F4343">
              <w:rPr>
                <w:rFonts w:eastAsiaTheme="minorHAnsi"/>
                <w:color w:val="00435B"/>
                <w:szCs w:val="20"/>
                <w:lang w:eastAsia="en-US"/>
              </w:rPr>
              <w:t>.</w:t>
            </w:r>
            <w:r w:rsidR="00D46839">
              <w:rPr>
                <w:rFonts w:eastAsiaTheme="minorHAnsi"/>
                <w:color w:val="00435B"/>
                <w:szCs w:val="20"/>
                <w:lang w:eastAsia="en-US"/>
              </w:rPr>
              <w:t>9</w:t>
            </w:r>
            <w:r w:rsidR="0032262A"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0D31735F" w14:textId="075E12DB"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proofErr w:type="spellStart"/>
            <w:r w:rsidRPr="000F4343">
              <w:rPr>
                <w:rFonts w:eastAsiaTheme="minorHAnsi"/>
                <w:b/>
                <w:bCs/>
                <w:color w:val="00435B"/>
                <w:szCs w:val="20"/>
                <w:lang w:eastAsia="en-US"/>
              </w:rPr>
              <w:t>Active</w:t>
            </w:r>
            <w:proofErr w:type="spellEnd"/>
            <w:r w:rsidRPr="000F4343">
              <w:rPr>
                <w:rFonts w:eastAsiaTheme="minorHAnsi"/>
                <w:b/>
                <w:bCs/>
                <w:color w:val="00435B"/>
                <w:szCs w:val="20"/>
                <w:lang w:eastAsia="en-US"/>
              </w:rPr>
              <w:t xml:space="preserve"> </w:t>
            </w:r>
            <w:proofErr w:type="spellStart"/>
            <w:r w:rsidRPr="000F4343">
              <w:rPr>
                <w:rFonts w:eastAsiaTheme="minorHAnsi"/>
                <w:b/>
                <w:bCs/>
                <w:color w:val="00435B"/>
                <w:szCs w:val="20"/>
                <w:lang w:eastAsia="en-US"/>
              </w:rPr>
              <w:t>Directory</w:t>
            </w:r>
            <w:proofErr w:type="spellEnd"/>
            <w:r w:rsidRPr="000F4343">
              <w:rPr>
                <w:rFonts w:eastAsiaTheme="minorHAnsi"/>
                <w:b/>
                <w:bCs/>
                <w:color w:val="00435B"/>
                <w:szCs w:val="20"/>
                <w:lang w:eastAsia="en-US"/>
              </w:rPr>
              <w:t xml:space="preserve"> tarnybos priežiūros paslauga:</w:t>
            </w:r>
          </w:p>
        </w:tc>
      </w:tr>
      <w:tr w:rsidR="00840441" w:rsidRPr="000F4343" w14:paraId="7199E1F8"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2AB0C70A" w14:textId="7C422AE0" w:rsidR="00840441" w:rsidRPr="000F4343" w:rsidRDefault="00840441"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9</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5AD0A3B9" w14:textId="665695E7" w:rsidR="00840441" w:rsidRPr="000F4343" w:rsidRDefault="00840441" w:rsidP="00840441">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1125C8ED" w14:textId="70464D91" w:rsidR="00840441" w:rsidRPr="000F4343" w:rsidRDefault="00840441" w:rsidP="00840441">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6ED004D0" w14:textId="77777777" w:rsidTr="00624800">
        <w:trPr>
          <w:cantSplit/>
          <w:jc w:val="center"/>
        </w:trPr>
        <w:tc>
          <w:tcPr>
            <w:tcW w:w="846" w:type="dxa"/>
            <w:shd w:val="clear" w:color="auto" w:fill="FFFFFF" w:themeFill="background1"/>
            <w:tcMar>
              <w:left w:w="28" w:type="dxa"/>
              <w:right w:w="28" w:type="dxa"/>
            </w:tcMar>
            <w:vAlign w:val="center"/>
          </w:tcPr>
          <w:p w14:paraId="7C6FBA4C" w14:textId="24CD77D3"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w:t>
            </w:r>
            <w:r w:rsidR="00D46839">
              <w:rPr>
                <w:rFonts w:eastAsiaTheme="minorHAnsi"/>
                <w:color w:val="00435B"/>
                <w:szCs w:val="20"/>
                <w:lang w:eastAsia="en-US"/>
              </w:rPr>
              <w:t>9</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654AE181" w14:textId="76F43BE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1EDD9A5D" w14:textId="10C469A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Domeno valdiklio (</w:t>
            </w:r>
            <w:proofErr w:type="spellStart"/>
            <w:r w:rsidRPr="000F4343">
              <w:rPr>
                <w:rFonts w:eastAsiaTheme="minorHAnsi"/>
                <w:color w:val="00435B"/>
                <w:szCs w:val="20"/>
                <w:lang w:eastAsia="en-US"/>
              </w:rPr>
              <w:t>Domain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controller</w:t>
            </w:r>
            <w:proofErr w:type="spellEnd"/>
            <w:r w:rsidRPr="000F4343">
              <w:rPr>
                <w:rFonts w:eastAsiaTheme="minorHAnsi"/>
                <w:color w:val="00435B"/>
                <w:szCs w:val="20"/>
                <w:lang w:eastAsia="en-US"/>
              </w:rPr>
              <w:t>) stebėjimas.</w:t>
            </w:r>
          </w:p>
          <w:p w14:paraId="04BA0149" w14:textId="0ACF6B5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Domeno valdiklio (</w:t>
            </w:r>
            <w:proofErr w:type="spellStart"/>
            <w:r w:rsidRPr="000F4343">
              <w:rPr>
                <w:rFonts w:eastAsiaTheme="minorHAnsi"/>
                <w:color w:val="00435B"/>
                <w:szCs w:val="20"/>
                <w:lang w:eastAsia="en-US"/>
              </w:rPr>
              <w:t>Domain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controller</w:t>
            </w:r>
            <w:proofErr w:type="spellEnd"/>
            <w:r w:rsidRPr="000F4343">
              <w:rPr>
                <w:rFonts w:eastAsiaTheme="minorHAnsi"/>
                <w:color w:val="00435B"/>
                <w:szCs w:val="20"/>
                <w:lang w:eastAsia="en-US"/>
              </w:rPr>
              <w:t>) replikavimo stebėjimas (esant keliems domeno valdikliams).</w:t>
            </w:r>
          </w:p>
        </w:tc>
      </w:tr>
      <w:tr w:rsidR="0032262A" w:rsidRPr="000F4343" w14:paraId="229B1334"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103D0998" w14:textId="72676467"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9</w:t>
            </w:r>
            <w:r w:rsidRPr="000F4343">
              <w:rPr>
                <w:rFonts w:eastAsiaTheme="minorHAnsi"/>
                <w:color w:val="00435B"/>
                <w:szCs w:val="20"/>
                <w:lang w:eastAsia="en-US"/>
              </w:rPr>
              <w:t>.3.</w:t>
            </w:r>
          </w:p>
        </w:tc>
        <w:tc>
          <w:tcPr>
            <w:tcW w:w="2977" w:type="dxa"/>
            <w:tcBorders>
              <w:bottom w:val="single" w:sz="12" w:space="0" w:color="auto"/>
            </w:tcBorders>
            <w:shd w:val="clear" w:color="auto" w:fill="FFFFFF" w:themeFill="background1"/>
            <w:tcMar>
              <w:left w:w="28" w:type="dxa"/>
              <w:right w:w="28" w:type="dxa"/>
            </w:tcMar>
            <w:vAlign w:val="center"/>
          </w:tcPr>
          <w:p w14:paraId="10A5C997" w14:textId="0C1891C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4C3C4D80" w14:textId="284EC73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Slaptažodžių politikos (</w:t>
            </w:r>
            <w:proofErr w:type="spellStart"/>
            <w:r w:rsidRPr="000F4343">
              <w:rPr>
                <w:rFonts w:eastAsiaTheme="minorHAnsi"/>
                <w:color w:val="00435B"/>
                <w:szCs w:val="20"/>
                <w:lang w:eastAsia="en-US"/>
              </w:rPr>
              <w:t>Account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Policies</w:t>
            </w:r>
            <w:proofErr w:type="spellEnd"/>
            <w:r w:rsidRPr="000F4343">
              <w:rPr>
                <w:rFonts w:eastAsiaTheme="minorHAnsi"/>
                <w:color w:val="00435B"/>
                <w:szCs w:val="20"/>
                <w:lang w:eastAsia="en-US"/>
              </w:rPr>
              <w:t>/</w:t>
            </w:r>
            <w:proofErr w:type="spellStart"/>
            <w:r w:rsidRPr="000F4343">
              <w:rPr>
                <w:rFonts w:eastAsiaTheme="minorHAnsi"/>
                <w:color w:val="00435B"/>
                <w:szCs w:val="20"/>
                <w:lang w:eastAsia="en-US"/>
              </w:rPr>
              <w:t>Password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Policy</w:t>
            </w:r>
            <w:proofErr w:type="spellEnd"/>
            <w:r w:rsidRPr="000F4343">
              <w:rPr>
                <w:rFonts w:eastAsiaTheme="minorHAnsi"/>
                <w:color w:val="00435B"/>
                <w:szCs w:val="20"/>
                <w:lang w:eastAsia="en-US"/>
              </w:rPr>
              <w:t>) konfigūracijos pakeitimas.</w:t>
            </w:r>
          </w:p>
          <w:p w14:paraId="4075F56D" w14:textId="707A0CD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Naudotojų užsirakinimo politikos (</w:t>
            </w:r>
            <w:proofErr w:type="spellStart"/>
            <w:r w:rsidRPr="000F4343">
              <w:rPr>
                <w:rFonts w:eastAsiaTheme="minorHAnsi"/>
                <w:color w:val="00435B"/>
                <w:szCs w:val="20"/>
                <w:lang w:eastAsia="en-US"/>
              </w:rPr>
              <w:t>Account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Policies</w:t>
            </w:r>
            <w:proofErr w:type="spellEnd"/>
            <w:r w:rsidRPr="000F4343">
              <w:rPr>
                <w:rFonts w:eastAsiaTheme="minorHAnsi"/>
                <w:color w:val="00435B"/>
                <w:szCs w:val="20"/>
                <w:lang w:eastAsia="en-US"/>
              </w:rPr>
              <w:t xml:space="preserve"> / </w:t>
            </w:r>
            <w:proofErr w:type="spellStart"/>
            <w:r w:rsidRPr="000F4343">
              <w:rPr>
                <w:rFonts w:eastAsiaTheme="minorHAnsi"/>
                <w:color w:val="00435B"/>
                <w:szCs w:val="20"/>
                <w:lang w:eastAsia="en-US"/>
              </w:rPr>
              <w:t>Account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Lockout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Policy</w:t>
            </w:r>
            <w:proofErr w:type="spellEnd"/>
            <w:r w:rsidRPr="000F4343">
              <w:rPr>
                <w:rFonts w:eastAsiaTheme="minorHAnsi"/>
                <w:color w:val="00435B"/>
                <w:szCs w:val="20"/>
                <w:lang w:eastAsia="en-US"/>
              </w:rPr>
              <w:t>) konfigūracijos pakeitimas.</w:t>
            </w:r>
          </w:p>
          <w:p w14:paraId="08552CD8" w14:textId="6B57CD2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AD grupių politikų (GPO) šablonų naujinimas (</w:t>
            </w:r>
            <w:proofErr w:type="spellStart"/>
            <w:r w:rsidRPr="000F4343">
              <w:rPr>
                <w:rFonts w:eastAsiaTheme="minorHAnsi"/>
                <w:color w:val="00435B"/>
                <w:szCs w:val="20"/>
                <w:lang w:eastAsia="en-US"/>
              </w:rPr>
              <w:t>admx</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adml</w:t>
            </w:r>
            <w:proofErr w:type="spellEnd"/>
            <w:r w:rsidRPr="000F4343">
              <w:rPr>
                <w:rFonts w:eastAsiaTheme="minorHAnsi"/>
                <w:color w:val="00435B"/>
                <w:szCs w:val="20"/>
                <w:lang w:eastAsia="en-US"/>
              </w:rPr>
              <w:t>).</w:t>
            </w:r>
          </w:p>
          <w:p w14:paraId="46A61091" w14:textId="296ED5B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AD organizacinio vieneto (</w:t>
            </w:r>
            <w:proofErr w:type="spellStart"/>
            <w:r w:rsidRPr="000F4343">
              <w:rPr>
                <w:rFonts w:eastAsiaTheme="minorHAnsi"/>
                <w:color w:val="00435B"/>
                <w:szCs w:val="20"/>
                <w:lang w:eastAsia="en-US"/>
              </w:rPr>
              <w:t>Organizational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Unit</w:t>
            </w:r>
            <w:proofErr w:type="spellEnd"/>
            <w:r w:rsidRPr="000F4343">
              <w:rPr>
                <w:rFonts w:eastAsiaTheme="minorHAnsi"/>
                <w:color w:val="00435B"/>
                <w:szCs w:val="20"/>
                <w:lang w:eastAsia="en-US"/>
              </w:rPr>
              <w:t>) teisių delegavimas (pridėjimas / pakeitimas / pašalinimas).</w:t>
            </w:r>
          </w:p>
          <w:p w14:paraId="6BD66A0F" w14:textId="418308F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w:t>
            </w:r>
            <w:proofErr w:type="spellStart"/>
            <w:r w:rsidRPr="000F4343">
              <w:rPr>
                <w:rFonts w:eastAsiaTheme="minorHAnsi"/>
                <w:color w:val="00435B"/>
                <w:szCs w:val="20"/>
                <w:lang w:eastAsia="en-US"/>
              </w:rPr>
              <w:t>Sites</w:t>
            </w:r>
            <w:proofErr w:type="spellEnd"/>
            <w:r w:rsidRPr="000F4343">
              <w:rPr>
                <w:rFonts w:eastAsiaTheme="minorHAnsi"/>
                <w:color w:val="00435B"/>
                <w:szCs w:val="20"/>
                <w:lang w:eastAsia="en-US"/>
              </w:rPr>
              <w:t xml:space="preserve"> &amp; </w:t>
            </w:r>
            <w:proofErr w:type="spellStart"/>
            <w:r w:rsidRPr="000F4343">
              <w:rPr>
                <w:rFonts w:eastAsiaTheme="minorHAnsi"/>
                <w:color w:val="00435B"/>
                <w:szCs w:val="20"/>
                <w:lang w:eastAsia="en-US"/>
              </w:rPr>
              <w:t>Services</w:t>
            </w:r>
            <w:proofErr w:type="spellEnd"/>
            <w:r w:rsidRPr="000F4343">
              <w:rPr>
                <w:rFonts w:eastAsiaTheme="minorHAnsi"/>
                <w:color w:val="00435B"/>
                <w:szCs w:val="20"/>
                <w:lang w:eastAsia="en-US"/>
              </w:rPr>
              <w:t xml:space="preserve"> infrastruktūros konfigūracijos pakeitimas.</w:t>
            </w:r>
          </w:p>
          <w:p w14:paraId="1BAFA40F" w14:textId="7E3212C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 </w:t>
            </w:r>
            <w:proofErr w:type="spellStart"/>
            <w:r w:rsidRPr="000F4343">
              <w:rPr>
                <w:rFonts w:eastAsiaTheme="minorHAnsi"/>
                <w:color w:val="00435B"/>
                <w:szCs w:val="20"/>
                <w:lang w:eastAsia="en-US"/>
              </w:rPr>
              <w:t>Forward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Lookup</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Zones</w:t>
            </w:r>
            <w:proofErr w:type="spellEnd"/>
            <w:r w:rsidRPr="000F4343">
              <w:rPr>
                <w:rFonts w:eastAsiaTheme="minorHAnsi"/>
                <w:color w:val="00435B"/>
                <w:szCs w:val="20"/>
                <w:lang w:eastAsia="en-US"/>
              </w:rPr>
              <w:t xml:space="preserve"> konfigūracijos pakeitimas (zonos pridėjimas / redagavimas / pašalinimas).</w:t>
            </w:r>
          </w:p>
          <w:p w14:paraId="3C35886D" w14:textId="6DB7096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7. Reverse </w:t>
            </w:r>
            <w:proofErr w:type="spellStart"/>
            <w:r w:rsidRPr="000F4343">
              <w:rPr>
                <w:rFonts w:eastAsiaTheme="minorHAnsi"/>
                <w:color w:val="00435B"/>
                <w:szCs w:val="20"/>
                <w:lang w:eastAsia="en-US"/>
              </w:rPr>
              <w:t>Lookup</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Zones</w:t>
            </w:r>
            <w:proofErr w:type="spellEnd"/>
            <w:r w:rsidRPr="000F4343">
              <w:rPr>
                <w:rFonts w:eastAsiaTheme="minorHAnsi"/>
                <w:color w:val="00435B"/>
                <w:szCs w:val="20"/>
                <w:lang w:eastAsia="en-US"/>
              </w:rPr>
              <w:t xml:space="preserve"> konfigūracijos pakeitimas (zonos pridėjimas / redagavimas / pašalinimas).</w:t>
            </w:r>
          </w:p>
          <w:p w14:paraId="6CBF812E" w14:textId="462F687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8. DNS </w:t>
            </w:r>
            <w:proofErr w:type="spellStart"/>
            <w:r w:rsidRPr="000F4343">
              <w:rPr>
                <w:rFonts w:eastAsiaTheme="minorHAnsi"/>
                <w:color w:val="00435B"/>
                <w:szCs w:val="20"/>
                <w:lang w:eastAsia="en-US"/>
              </w:rPr>
              <w:t>Forwarders</w:t>
            </w:r>
            <w:proofErr w:type="spellEnd"/>
            <w:r w:rsidRPr="000F4343">
              <w:rPr>
                <w:rFonts w:eastAsiaTheme="minorHAnsi"/>
                <w:color w:val="00435B"/>
                <w:szCs w:val="20"/>
                <w:lang w:eastAsia="en-US"/>
              </w:rPr>
              <w:t xml:space="preserve"> konfigūracijos pakeitimas (pridėjimas / redagavimas / pašalinimas).</w:t>
            </w:r>
          </w:p>
          <w:p w14:paraId="09CBBBC6" w14:textId="39C4B5F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9. Papildomos AD slaptažodžių politikos (fine </w:t>
            </w:r>
            <w:proofErr w:type="spellStart"/>
            <w:r w:rsidRPr="000F4343">
              <w:rPr>
                <w:rFonts w:eastAsiaTheme="minorHAnsi"/>
                <w:color w:val="00435B"/>
                <w:szCs w:val="20"/>
                <w:lang w:eastAsia="en-US"/>
              </w:rPr>
              <w:t>grained</w:t>
            </w:r>
            <w:proofErr w:type="spellEnd"/>
            <w:r w:rsidRPr="000F4343">
              <w:rPr>
                <w:rFonts w:eastAsiaTheme="minorHAnsi"/>
                <w:color w:val="00435B"/>
                <w:szCs w:val="20"/>
                <w:lang w:eastAsia="en-US"/>
              </w:rPr>
              <w:t>) pridėjimas / pakeitimas / pašalinimas.</w:t>
            </w:r>
          </w:p>
          <w:p w14:paraId="67EF4A5B" w14:textId="76068FA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10. Domeno valdiklių FSMO rolių konfigūravimas.</w:t>
            </w:r>
          </w:p>
          <w:p w14:paraId="6204846F" w14:textId="301FC7F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11. Domeno valdiklių laiko tarnybos konfigūravimas.</w:t>
            </w:r>
          </w:p>
          <w:p w14:paraId="62598E6F" w14:textId="2723AE0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12. AD pasitikėjimo (</w:t>
            </w:r>
            <w:proofErr w:type="spellStart"/>
            <w:r w:rsidRPr="000F4343">
              <w:rPr>
                <w:rFonts w:eastAsiaTheme="minorHAnsi"/>
                <w:color w:val="00435B"/>
                <w:szCs w:val="20"/>
                <w:lang w:eastAsia="en-US"/>
              </w:rPr>
              <w:t>trust</w:t>
            </w:r>
            <w:proofErr w:type="spellEnd"/>
            <w:r w:rsidRPr="000F4343">
              <w:rPr>
                <w:rFonts w:eastAsiaTheme="minorHAnsi"/>
                <w:color w:val="00435B"/>
                <w:szCs w:val="20"/>
                <w:lang w:eastAsia="en-US"/>
              </w:rPr>
              <w:t>) taisyklės pridėjimas / pakeitimas / pašalinimas.</w:t>
            </w:r>
          </w:p>
          <w:p w14:paraId="20BA18AF" w14:textId="41EDF31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13. AD domeno funkcinio lygio pakeitimas.</w:t>
            </w:r>
          </w:p>
          <w:p w14:paraId="43335044" w14:textId="03BFB2E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14. AD miško (</w:t>
            </w:r>
            <w:proofErr w:type="spellStart"/>
            <w:r w:rsidRPr="000F4343">
              <w:rPr>
                <w:rFonts w:eastAsiaTheme="minorHAnsi"/>
                <w:color w:val="00435B"/>
                <w:szCs w:val="20"/>
                <w:lang w:eastAsia="en-US"/>
              </w:rPr>
              <w:t>forest</w:t>
            </w:r>
            <w:proofErr w:type="spellEnd"/>
            <w:r w:rsidRPr="000F4343">
              <w:rPr>
                <w:rFonts w:eastAsiaTheme="minorHAnsi"/>
                <w:color w:val="00435B"/>
                <w:szCs w:val="20"/>
                <w:lang w:eastAsia="en-US"/>
              </w:rPr>
              <w:t>) funkcinio lygio pakeitimas.</w:t>
            </w:r>
          </w:p>
        </w:tc>
      </w:tr>
      <w:tr w:rsidR="0032262A" w:rsidRPr="000F4343" w14:paraId="5A5A0D6B"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5DF07504" w14:textId="1A610CEB"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10</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02CF00B0" w14:textId="3F060BAA"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Terminalinio serverio priežiūros paslauga:</w:t>
            </w:r>
          </w:p>
        </w:tc>
      </w:tr>
      <w:tr w:rsidR="002056A3" w:rsidRPr="000F4343" w14:paraId="789A814F"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601B7D26" w14:textId="56B4DFF0" w:rsidR="002056A3" w:rsidRPr="000F4343" w:rsidRDefault="002056A3"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10</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199D0C06" w14:textId="79F3E64A" w:rsidR="002056A3" w:rsidRPr="000F4343" w:rsidRDefault="002056A3" w:rsidP="002056A3">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38E30744" w14:textId="4836999A" w:rsidR="002056A3" w:rsidRPr="000F4343" w:rsidRDefault="002056A3" w:rsidP="002056A3">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50BBF592" w14:textId="77777777" w:rsidTr="00624800">
        <w:trPr>
          <w:cantSplit/>
          <w:jc w:val="center"/>
        </w:trPr>
        <w:tc>
          <w:tcPr>
            <w:tcW w:w="846" w:type="dxa"/>
            <w:shd w:val="clear" w:color="auto" w:fill="FFFFFF" w:themeFill="background1"/>
            <w:tcMar>
              <w:left w:w="28" w:type="dxa"/>
              <w:right w:w="28" w:type="dxa"/>
            </w:tcMar>
            <w:vAlign w:val="center"/>
          </w:tcPr>
          <w:p w14:paraId="49F02C8D" w14:textId="662250D6"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D46839">
              <w:rPr>
                <w:rFonts w:eastAsiaTheme="minorHAnsi"/>
                <w:color w:val="00435B"/>
                <w:szCs w:val="20"/>
                <w:lang w:eastAsia="en-US"/>
              </w:rPr>
              <w:t>10</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1DE9E9F4" w14:textId="287FF53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31C0E91E" w14:textId="68EA7BC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RDP prievado (3389) statusas.</w:t>
            </w:r>
          </w:p>
        </w:tc>
      </w:tr>
      <w:tr w:rsidR="0032262A" w:rsidRPr="000F4343" w14:paraId="2A7CB04B" w14:textId="77777777" w:rsidTr="00624800">
        <w:trPr>
          <w:cantSplit/>
          <w:jc w:val="center"/>
        </w:trPr>
        <w:tc>
          <w:tcPr>
            <w:tcW w:w="846" w:type="dxa"/>
            <w:shd w:val="clear" w:color="auto" w:fill="FFFFFF" w:themeFill="background1"/>
            <w:tcMar>
              <w:left w:w="28" w:type="dxa"/>
              <w:right w:w="28" w:type="dxa"/>
            </w:tcMar>
            <w:vAlign w:val="center"/>
          </w:tcPr>
          <w:p w14:paraId="2889CDC8" w14:textId="5D716EF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1425EB">
              <w:rPr>
                <w:rFonts w:eastAsiaTheme="minorHAnsi"/>
                <w:color w:val="00435B"/>
                <w:szCs w:val="20"/>
                <w:lang w:eastAsia="en-US"/>
              </w:rPr>
              <w:t>10</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49A82C2D" w14:textId="4FEEA01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0CF567A2" w14:textId="2925431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Sertifikatų, reikalingų RDS serverių autentifikavimui, atnaujinimo darbai, vykdomi tais atvejais, kai dėl techninių kliūčių, negalimas </w:t>
            </w:r>
            <w:proofErr w:type="spellStart"/>
            <w:r w:rsidRPr="000F4343">
              <w:rPr>
                <w:rFonts w:eastAsiaTheme="minorHAnsi"/>
                <w:color w:val="00435B"/>
                <w:szCs w:val="20"/>
                <w:lang w:eastAsia="en-US"/>
              </w:rPr>
              <w:t>proaktyvus</w:t>
            </w:r>
            <w:proofErr w:type="spellEnd"/>
            <w:r w:rsidRPr="000F4343">
              <w:rPr>
                <w:rFonts w:eastAsiaTheme="minorHAnsi"/>
                <w:color w:val="00435B"/>
                <w:szCs w:val="20"/>
                <w:lang w:eastAsia="en-US"/>
              </w:rPr>
              <w:t xml:space="preserve"> sertifikatų galiojimo pabaigos termino stebėjimas.</w:t>
            </w:r>
          </w:p>
          <w:p w14:paraId="53B38EDE" w14:textId="3B0BD70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Tarnybos atnaujinimo darbai vykdomi Windows Server OS priežiūros apimtyje.</w:t>
            </w:r>
          </w:p>
        </w:tc>
      </w:tr>
      <w:tr w:rsidR="0032262A" w:rsidRPr="000F4343" w14:paraId="183624DC"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0FB2D717" w14:textId="16668B7D"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w:t>
            </w:r>
            <w:r w:rsidR="001425EB">
              <w:rPr>
                <w:rFonts w:eastAsiaTheme="minorHAnsi"/>
                <w:color w:val="00435B"/>
                <w:szCs w:val="20"/>
                <w:lang w:eastAsia="en-US"/>
              </w:rPr>
              <w:t>10</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5AF2360A" w14:textId="1081324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7669C8E1" w14:textId="67A7F16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Terminalinio serverio nustatymų (</w:t>
            </w:r>
            <w:proofErr w:type="spellStart"/>
            <w:r w:rsidRPr="000F4343">
              <w:rPr>
                <w:rFonts w:eastAsiaTheme="minorHAnsi"/>
                <w:color w:val="00435B"/>
                <w:szCs w:val="20"/>
                <w:lang w:eastAsia="en-US"/>
              </w:rPr>
              <w:t>User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Groups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Session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Security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Client</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Settings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User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Profile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Disks</w:t>
            </w:r>
            <w:proofErr w:type="spellEnd"/>
            <w:r w:rsidRPr="000F4343">
              <w:rPr>
                <w:rFonts w:eastAsiaTheme="minorHAnsi"/>
                <w:color w:val="00435B"/>
                <w:szCs w:val="20"/>
                <w:lang w:eastAsia="en-US"/>
              </w:rPr>
              <w:t>) konfigūravimas.</w:t>
            </w:r>
          </w:p>
          <w:p w14:paraId="534C6615" w14:textId="7364C0F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Terminalinio serverio licencijos priskyrimas.</w:t>
            </w:r>
          </w:p>
          <w:p w14:paraId="34F527B2" w14:textId="00277DF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Sertifikatų, reikalingų RDS serverių autentifikavimui, atnaujinimas.</w:t>
            </w:r>
          </w:p>
          <w:p w14:paraId="3C009901" w14:textId="3F9C23F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Tinklinio spausdintuvo ir/arba jo tvarkyklių (</w:t>
            </w:r>
            <w:proofErr w:type="spellStart"/>
            <w:r w:rsidRPr="000F4343">
              <w:rPr>
                <w:rFonts w:eastAsiaTheme="minorHAnsi"/>
                <w:color w:val="00435B"/>
                <w:szCs w:val="20"/>
                <w:lang w:eastAsia="en-US"/>
              </w:rPr>
              <w:t>drivers</w:t>
            </w:r>
            <w:proofErr w:type="spellEnd"/>
            <w:r w:rsidRPr="000F4343">
              <w:rPr>
                <w:rFonts w:eastAsiaTheme="minorHAnsi"/>
                <w:color w:val="00435B"/>
                <w:szCs w:val="20"/>
                <w:lang w:eastAsia="en-US"/>
              </w:rPr>
              <w:t>) pridėjimas/ konfigūravimas/ pašalinimas.</w:t>
            </w:r>
          </w:p>
          <w:p w14:paraId="7DFA7DD2" w14:textId="1CA5E1D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RDS sertifikatų pridėjimas/pašalinimas.  </w:t>
            </w:r>
          </w:p>
          <w:p w14:paraId="0DB9E5EA" w14:textId="184FED2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Terminalinio serverio licencijos pašalinimas.</w:t>
            </w:r>
          </w:p>
          <w:p w14:paraId="2FB608F7" w14:textId="00C7477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Globalus naudotojų aplinkos parametrų konfigūravimas.</w:t>
            </w:r>
          </w:p>
          <w:p w14:paraId="19100FAD" w14:textId="6DE1080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Globalus naudotojų profilio parametrų konfigūravimas.</w:t>
            </w:r>
          </w:p>
        </w:tc>
      </w:tr>
      <w:tr w:rsidR="0032262A" w:rsidRPr="000F4343" w14:paraId="1DCB4798"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112836AE" w14:textId="2368889A"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1</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2B314FB3" w14:textId="69D0E239"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 xml:space="preserve">File </w:t>
            </w:r>
            <w:proofErr w:type="spellStart"/>
            <w:r w:rsidRPr="000F4343">
              <w:rPr>
                <w:rFonts w:eastAsiaTheme="minorHAnsi"/>
                <w:b/>
                <w:bCs/>
                <w:color w:val="00435B"/>
                <w:szCs w:val="20"/>
                <w:lang w:eastAsia="en-US"/>
              </w:rPr>
              <w:t>server</w:t>
            </w:r>
            <w:proofErr w:type="spellEnd"/>
            <w:r w:rsidRPr="000F4343">
              <w:rPr>
                <w:rFonts w:eastAsiaTheme="minorHAnsi"/>
                <w:b/>
                <w:bCs/>
                <w:color w:val="00435B"/>
                <w:szCs w:val="20"/>
                <w:lang w:eastAsia="en-US"/>
              </w:rPr>
              <w:t xml:space="preserve"> tarnybos priežiūros paslauga:</w:t>
            </w:r>
          </w:p>
        </w:tc>
      </w:tr>
      <w:tr w:rsidR="00781CBB" w:rsidRPr="000F4343" w14:paraId="0B5DB189"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1E1F5163" w14:textId="37FE9575" w:rsidR="00781CBB" w:rsidRPr="000F4343" w:rsidRDefault="00781CBB"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1</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32820FD8" w14:textId="7093B9CE" w:rsidR="00781CBB" w:rsidRPr="000F4343" w:rsidRDefault="00781CBB" w:rsidP="00781CBB">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42A692E2" w14:textId="1D6DB241" w:rsidR="00781CBB" w:rsidRPr="000F4343" w:rsidRDefault="00781CBB" w:rsidP="00781CBB">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12918705" w14:textId="77777777" w:rsidTr="00624800">
        <w:trPr>
          <w:cantSplit/>
          <w:jc w:val="center"/>
        </w:trPr>
        <w:tc>
          <w:tcPr>
            <w:tcW w:w="846" w:type="dxa"/>
            <w:shd w:val="clear" w:color="auto" w:fill="FFFFFF" w:themeFill="background1"/>
            <w:tcMar>
              <w:left w:w="28" w:type="dxa"/>
              <w:right w:w="28" w:type="dxa"/>
            </w:tcMar>
            <w:vAlign w:val="center"/>
          </w:tcPr>
          <w:p w14:paraId="43EF5DA4" w14:textId="0F318605"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1</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50E8409B" w14:textId="21E570D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790366F4" w14:textId="1BAE9EA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Laisvos diskinės vietos likutis.</w:t>
            </w:r>
          </w:p>
        </w:tc>
      </w:tr>
      <w:tr w:rsidR="0032262A" w:rsidRPr="000F4343" w14:paraId="1182CFBC"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2EA0ADE8" w14:textId="68D9A98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1</w:t>
            </w:r>
            <w:r w:rsidRPr="000F4343">
              <w:rPr>
                <w:rFonts w:eastAsiaTheme="minorHAnsi"/>
                <w:color w:val="00435B"/>
                <w:szCs w:val="20"/>
                <w:lang w:eastAsia="en-US"/>
              </w:rPr>
              <w:t>.3.</w:t>
            </w:r>
          </w:p>
        </w:tc>
        <w:tc>
          <w:tcPr>
            <w:tcW w:w="2977" w:type="dxa"/>
            <w:tcBorders>
              <w:bottom w:val="single" w:sz="12" w:space="0" w:color="auto"/>
            </w:tcBorders>
            <w:shd w:val="clear" w:color="auto" w:fill="FFFFFF" w:themeFill="background1"/>
            <w:tcMar>
              <w:left w:w="28" w:type="dxa"/>
              <w:right w:w="28" w:type="dxa"/>
            </w:tcMar>
            <w:vAlign w:val="center"/>
          </w:tcPr>
          <w:p w14:paraId="653C5E18" w14:textId="3665E1C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60B14CE5" w14:textId="61B591E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Lokalių atsarginių kopijų (</w:t>
            </w:r>
            <w:proofErr w:type="spellStart"/>
            <w:r w:rsidRPr="000F4343">
              <w:rPr>
                <w:rFonts w:eastAsiaTheme="minorHAnsi"/>
                <w:color w:val="00435B"/>
                <w:szCs w:val="20"/>
                <w:lang w:eastAsia="en-US"/>
              </w:rPr>
              <w:t>Shadow</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copy</w:t>
            </w:r>
            <w:proofErr w:type="spellEnd"/>
            <w:r w:rsidRPr="000F4343">
              <w:rPr>
                <w:rFonts w:eastAsiaTheme="minorHAnsi"/>
                <w:color w:val="00435B"/>
                <w:szCs w:val="20"/>
                <w:lang w:eastAsia="en-US"/>
              </w:rPr>
              <w:t>) funkcionalumo į/išjungimas.</w:t>
            </w:r>
          </w:p>
          <w:p w14:paraId="0CDFCE27" w14:textId="6144D14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Lokalių atsarginių kopijų (</w:t>
            </w:r>
            <w:proofErr w:type="spellStart"/>
            <w:r w:rsidRPr="000F4343">
              <w:rPr>
                <w:rFonts w:eastAsiaTheme="minorHAnsi"/>
                <w:color w:val="00435B"/>
                <w:szCs w:val="20"/>
                <w:lang w:eastAsia="en-US"/>
              </w:rPr>
              <w:t>Shadow</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copy</w:t>
            </w:r>
            <w:proofErr w:type="spellEnd"/>
            <w:r w:rsidRPr="000F4343">
              <w:rPr>
                <w:rFonts w:eastAsiaTheme="minorHAnsi"/>
                <w:color w:val="00435B"/>
                <w:szCs w:val="20"/>
                <w:lang w:eastAsia="en-US"/>
              </w:rPr>
              <w:t>) funkcionalumo konfigūracijos pakeitimai.</w:t>
            </w:r>
          </w:p>
          <w:p w14:paraId="57F29D21" w14:textId="0C4DF26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Duomenų perkėlimas iš vienos lokacijos į kitą nekeičiant struktūros.</w:t>
            </w:r>
          </w:p>
        </w:tc>
      </w:tr>
      <w:tr w:rsidR="00F65E23" w:rsidRPr="000F4343" w14:paraId="5687C22F" w14:textId="77777777" w:rsidTr="00624800">
        <w:trPr>
          <w:cantSplit/>
          <w:jc w:val="center"/>
        </w:trPr>
        <w:tc>
          <w:tcPr>
            <w:tcW w:w="846" w:type="dxa"/>
            <w:tcBorders>
              <w:bottom w:val="single" w:sz="4" w:space="0" w:color="auto"/>
            </w:tcBorders>
            <w:shd w:val="clear" w:color="auto" w:fill="E7E6E6" w:themeFill="background2"/>
            <w:tcMar>
              <w:left w:w="28" w:type="dxa"/>
              <w:right w:w="28" w:type="dxa"/>
            </w:tcMar>
            <w:vAlign w:val="center"/>
          </w:tcPr>
          <w:p w14:paraId="191CA4D6" w14:textId="6BF7D000" w:rsidR="00F65E23" w:rsidRPr="000F4343" w:rsidRDefault="00F65E23"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2</w:t>
            </w:r>
            <w:r w:rsidRPr="000F4343">
              <w:rPr>
                <w:rFonts w:eastAsiaTheme="minorHAnsi"/>
                <w:color w:val="00435B"/>
                <w:szCs w:val="20"/>
                <w:lang w:eastAsia="en-US"/>
              </w:rPr>
              <w:t>.</w:t>
            </w:r>
          </w:p>
        </w:tc>
        <w:tc>
          <w:tcPr>
            <w:tcW w:w="9218" w:type="dxa"/>
            <w:gridSpan w:val="2"/>
            <w:tcBorders>
              <w:bottom w:val="single" w:sz="4" w:space="0" w:color="auto"/>
            </w:tcBorders>
            <w:shd w:val="clear" w:color="auto" w:fill="E7E6E6" w:themeFill="background2"/>
            <w:tcMar>
              <w:left w:w="28" w:type="dxa"/>
              <w:right w:w="28" w:type="dxa"/>
            </w:tcMar>
            <w:vAlign w:val="center"/>
          </w:tcPr>
          <w:p w14:paraId="59275F81" w14:textId="48AD2E61" w:rsidR="00F65E23" w:rsidRPr="000F4343" w:rsidRDefault="001072D0"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Domeno administravimo paslauga</w:t>
            </w:r>
            <w:r w:rsidR="000A7438" w:rsidRPr="000F4343">
              <w:rPr>
                <w:rFonts w:eastAsiaTheme="minorHAnsi"/>
                <w:b/>
                <w:bCs/>
                <w:color w:val="00435B"/>
                <w:szCs w:val="20"/>
                <w:lang w:eastAsia="en-US"/>
              </w:rPr>
              <w:t>:</w:t>
            </w:r>
          </w:p>
        </w:tc>
      </w:tr>
      <w:tr w:rsidR="00C17B1A" w:rsidRPr="000F4343" w14:paraId="0260F6A5" w14:textId="77777777" w:rsidTr="00624800">
        <w:trPr>
          <w:cantSplit/>
          <w:jc w:val="center"/>
        </w:trPr>
        <w:tc>
          <w:tcPr>
            <w:tcW w:w="846" w:type="dxa"/>
            <w:tcBorders>
              <w:bottom w:val="single" w:sz="4" w:space="0" w:color="auto"/>
            </w:tcBorders>
            <w:shd w:val="clear" w:color="auto" w:fill="FFFFFF" w:themeFill="background1"/>
            <w:tcMar>
              <w:left w:w="28" w:type="dxa"/>
              <w:right w:w="28" w:type="dxa"/>
            </w:tcMar>
            <w:vAlign w:val="center"/>
          </w:tcPr>
          <w:p w14:paraId="0054E3D6" w14:textId="426C6C2A" w:rsidR="00C17B1A" w:rsidRPr="000F4343" w:rsidRDefault="00C17B1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2</w:t>
            </w:r>
            <w:r w:rsidRPr="000F4343">
              <w:rPr>
                <w:rFonts w:eastAsiaTheme="minorHAnsi"/>
                <w:color w:val="00435B"/>
                <w:szCs w:val="20"/>
                <w:lang w:eastAsia="en-US"/>
              </w:rPr>
              <w:t>.1.</w:t>
            </w:r>
          </w:p>
        </w:tc>
        <w:tc>
          <w:tcPr>
            <w:tcW w:w="2977" w:type="dxa"/>
            <w:tcBorders>
              <w:bottom w:val="single" w:sz="4" w:space="0" w:color="auto"/>
            </w:tcBorders>
            <w:shd w:val="clear" w:color="auto" w:fill="FFFFFF" w:themeFill="background1"/>
            <w:tcMar>
              <w:left w:w="28" w:type="dxa"/>
              <w:right w:w="28" w:type="dxa"/>
            </w:tcMar>
            <w:vAlign w:val="center"/>
          </w:tcPr>
          <w:p w14:paraId="53B52810" w14:textId="74AFD7B9" w:rsidR="00C17B1A" w:rsidRPr="000F4343" w:rsidRDefault="0048367D" w:rsidP="00C17B1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bottom w:val="single" w:sz="4" w:space="0" w:color="auto"/>
            </w:tcBorders>
            <w:shd w:val="clear" w:color="auto" w:fill="FFFFFF" w:themeFill="background1"/>
            <w:tcMar>
              <w:left w:w="28" w:type="dxa"/>
              <w:right w:w="28" w:type="dxa"/>
            </w:tcMar>
            <w:vAlign w:val="center"/>
          </w:tcPr>
          <w:p w14:paraId="67CEC4CE" w14:textId="1DCC84DE" w:rsidR="00C17B1A" w:rsidRPr="000F4343" w:rsidRDefault="00C17B1A" w:rsidP="00C17B1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6273CA" w:rsidRPr="000F4343" w14:paraId="2D03B985" w14:textId="77777777" w:rsidTr="00624800">
        <w:trPr>
          <w:cantSplit/>
          <w:jc w:val="center"/>
        </w:trPr>
        <w:tc>
          <w:tcPr>
            <w:tcW w:w="846" w:type="dxa"/>
            <w:tcBorders>
              <w:top w:val="single" w:sz="4" w:space="0" w:color="auto"/>
              <w:bottom w:val="single" w:sz="4" w:space="0" w:color="auto"/>
            </w:tcBorders>
            <w:shd w:val="clear" w:color="auto" w:fill="FFFFFF" w:themeFill="background1"/>
            <w:tcMar>
              <w:left w:w="28" w:type="dxa"/>
              <w:right w:w="28" w:type="dxa"/>
            </w:tcMar>
            <w:vAlign w:val="center"/>
          </w:tcPr>
          <w:p w14:paraId="17DC0081" w14:textId="113FD829" w:rsidR="006273CA" w:rsidRPr="000F4343" w:rsidRDefault="006273C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2</w:t>
            </w:r>
            <w:r w:rsidRPr="000F4343">
              <w:rPr>
                <w:rFonts w:eastAsiaTheme="minorHAnsi"/>
                <w:color w:val="00435B"/>
                <w:szCs w:val="20"/>
                <w:lang w:eastAsia="en-US"/>
              </w:rPr>
              <w:t>.2.</w:t>
            </w:r>
          </w:p>
        </w:tc>
        <w:tc>
          <w:tcPr>
            <w:tcW w:w="2977" w:type="dxa"/>
            <w:tcBorders>
              <w:top w:val="single" w:sz="4" w:space="0" w:color="auto"/>
              <w:bottom w:val="single" w:sz="4" w:space="0" w:color="auto"/>
            </w:tcBorders>
            <w:shd w:val="clear" w:color="auto" w:fill="FFFFFF" w:themeFill="background1"/>
            <w:tcMar>
              <w:left w:w="28" w:type="dxa"/>
              <w:right w:w="28" w:type="dxa"/>
            </w:tcMar>
            <w:vAlign w:val="center"/>
          </w:tcPr>
          <w:p w14:paraId="6E0C009E" w14:textId="57E05435" w:rsidR="006273CA" w:rsidRPr="000F4343" w:rsidRDefault="0048367D" w:rsidP="0032262A">
            <w:pPr>
              <w:tabs>
                <w:tab w:val="left" w:pos="993"/>
              </w:tabs>
              <w:spacing w:before="60" w:after="60" w:line="240" w:lineRule="auto"/>
              <w:ind w:right="57"/>
              <w:jc w:val="left"/>
              <w:rPr>
                <w:rFonts w:eastAsiaTheme="minorHAnsi"/>
                <w:i/>
                <w:iCs/>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tcBorders>
              <w:top w:val="single" w:sz="4" w:space="0" w:color="auto"/>
              <w:bottom w:val="single" w:sz="4" w:space="0" w:color="auto"/>
            </w:tcBorders>
            <w:shd w:val="clear" w:color="auto" w:fill="FFFFFF" w:themeFill="background1"/>
            <w:tcMar>
              <w:left w:w="28" w:type="dxa"/>
              <w:right w:w="28" w:type="dxa"/>
            </w:tcMar>
            <w:vAlign w:val="center"/>
          </w:tcPr>
          <w:p w14:paraId="5D80B099" w14:textId="18AD1282" w:rsidR="006273CA" w:rsidRPr="000F4343" w:rsidRDefault="00EC06DF"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Sertifikatų ir domenų galiojimo laikas: Galiojimo laiko stebėjimas svarbus, kad sumažinti incidentų, susijusių su sertifikatų ir domenų galiojimo pasibaigimu, riziką.</w:t>
            </w:r>
          </w:p>
        </w:tc>
      </w:tr>
      <w:tr w:rsidR="006273CA" w:rsidRPr="000F4343" w14:paraId="605FF590" w14:textId="77777777" w:rsidTr="00624800">
        <w:trPr>
          <w:cantSplit/>
          <w:jc w:val="center"/>
        </w:trPr>
        <w:tc>
          <w:tcPr>
            <w:tcW w:w="846" w:type="dxa"/>
            <w:tcBorders>
              <w:top w:val="single" w:sz="4" w:space="0" w:color="auto"/>
              <w:bottom w:val="single" w:sz="12" w:space="0" w:color="auto"/>
            </w:tcBorders>
            <w:shd w:val="clear" w:color="auto" w:fill="FFFFFF" w:themeFill="background1"/>
            <w:tcMar>
              <w:left w:w="28" w:type="dxa"/>
              <w:right w:w="28" w:type="dxa"/>
            </w:tcMar>
            <w:vAlign w:val="center"/>
          </w:tcPr>
          <w:p w14:paraId="5C412747" w14:textId="12E3FAF4" w:rsidR="006273CA" w:rsidRPr="000F4343" w:rsidRDefault="00F65E23"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2</w:t>
            </w:r>
            <w:r w:rsidRPr="000F4343">
              <w:rPr>
                <w:rFonts w:eastAsiaTheme="minorHAnsi"/>
                <w:color w:val="00435B"/>
                <w:szCs w:val="20"/>
                <w:lang w:eastAsia="en-US"/>
              </w:rPr>
              <w:t>.3.</w:t>
            </w:r>
          </w:p>
        </w:tc>
        <w:tc>
          <w:tcPr>
            <w:tcW w:w="2977" w:type="dxa"/>
            <w:tcBorders>
              <w:top w:val="single" w:sz="4" w:space="0" w:color="auto"/>
              <w:bottom w:val="single" w:sz="12" w:space="0" w:color="auto"/>
            </w:tcBorders>
            <w:shd w:val="clear" w:color="auto" w:fill="FFFFFF" w:themeFill="background1"/>
            <w:tcMar>
              <w:left w:w="28" w:type="dxa"/>
              <w:right w:w="28" w:type="dxa"/>
            </w:tcMar>
            <w:vAlign w:val="center"/>
          </w:tcPr>
          <w:p w14:paraId="4A8CBD89" w14:textId="74E7CAC3" w:rsidR="006273CA" w:rsidRPr="000F4343" w:rsidRDefault="003B7F75"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p>
        </w:tc>
        <w:tc>
          <w:tcPr>
            <w:tcW w:w="6241" w:type="dxa"/>
            <w:tcBorders>
              <w:top w:val="single" w:sz="4" w:space="0" w:color="auto"/>
              <w:bottom w:val="single" w:sz="12" w:space="0" w:color="auto"/>
            </w:tcBorders>
            <w:shd w:val="clear" w:color="auto" w:fill="FFFFFF" w:themeFill="background1"/>
            <w:tcMar>
              <w:left w:w="28" w:type="dxa"/>
              <w:right w:w="28" w:type="dxa"/>
            </w:tcMar>
            <w:vAlign w:val="center"/>
          </w:tcPr>
          <w:p w14:paraId="0AA9E260" w14:textId="14D29857" w:rsidR="0081568C" w:rsidRPr="000F4343" w:rsidRDefault="0081568C" w:rsidP="0081568C">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Sertifikatų ir domenų atnaujinimas;</w:t>
            </w:r>
          </w:p>
          <w:p w14:paraId="14501C72" w14:textId="325E26B0" w:rsidR="006273CA" w:rsidRPr="000F4343" w:rsidRDefault="0081568C" w:rsidP="0081568C">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Informavimas apie artėjančią sertifikato ar domeno galiojimo pabaigą.</w:t>
            </w:r>
          </w:p>
        </w:tc>
      </w:tr>
      <w:tr w:rsidR="0032262A" w:rsidRPr="000F4343" w14:paraId="6061C119"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515C88A3" w14:textId="785DDA86"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3</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298EA522" w14:textId="28D4AF52"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Kreipinio administravimo paslauga 3 šalims (1 lygis):</w:t>
            </w:r>
          </w:p>
        </w:tc>
      </w:tr>
      <w:tr w:rsidR="0032262A" w:rsidRPr="000F4343" w14:paraId="7FB7A2E9"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0168B7D0" w14:textId="4CFEA99D"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3</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29605AF0" w14:textId="571C0388" w:rsidR="0032262A" w:rsidRPr="000F4343" w:rsidRDefault="0032262A"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Informacijos perdavimas:</w:t>
            </w:r>
          </w:p>
        </w:tc>
        <w:tc>
          <w:tcPr>
            <w:tcW w:w="6241" w:type="dxa"/>
            <w:tcBorders>
              <w:top w:val="single" w:sz="12" w:space="0" w:color="auto"/>
            </w:tcBorders>
            <w:shd w:val="clear" w:color="auto" w:fill="FFFFFF" w:themeFill="background1"/>
            <w:tcMar>
              <w:left w:w="28" w:type="dxa"/>
              <w:right w:w="28" w:type="dxa"/>
            </w:tcMar>
            <w:vAlign w:val="center"/>
          </w:tcPr>
          <w:p w14:paraId="708D81C0" w14:textId="059C9C7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Paslaugos apimtyje Tiekėjas turi perduoti kreipinius trečiai šaliai, kurie susiję su 3 šalies paslaugomis.</w:t>
            </w:r>
          </w:p>
        </w:tc>
      </w:tr>
      <w:tr w:rsidR="0032262A" w:rsidRPr="000F4343" w14:paraId="170DCDFE"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3038FA6A" w14:textId="6DAFF946"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3</w:t>
            </w:r>
            <w:r w:rsidRPr="000F4343">
              <w:rPr>
                <w:rFonts w:eastAsiaTheme="minorHAnsi"/>
                <w:color w:val="00435B"/>
                <w:szCs w:val="20"/>
                <w:lang w:eastAsia="en-US"/>
              </w:rPr>
              <w:t>.2.</w:t>
            </w:r>
          </w:p>
        </w:tc>
        <w:tc>
          <w:tcPr>
            <w:tcW w:w="2977" w:type="dxa"/>
            <w:tcBorders>
              <w:bottom w:val="single" w:sz="12" w:space="0" w:color="auto"/>
            </w:tcBorders>
            <w:shd w:val="clear" w:color="auto" w:fill="FFFFFF" w:themeFill="background1"/>
            <w:tcMar>
              <w:left w:w="28" w:type="dxa"/>
              <w:right w:w="28" w:type="dxa"/>
            </w:tcMar>
            <w:vAlign w:val="center"/>
          </w:tcPr>
          <w:p w14:paraId="14EB72C7" w14:textId="4014E7A9" w:rsidR="0032262A" w:rsidRPr="000F4343" w:rsidRDefault="0032262A"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Administravimo darbai:</w:t>
            </w:r>
          </w:p>
        </w:tc>
        <w:tc>
          <w:tcPr>
            <w:tcW w:w="6241" w:type="dxa"/>
            <w:tcBorders>
              <w:bottom w:val="single" w:sz="12" w:space="0" w:color="auto"/>
            </w:tcBorders>
            <w:shd w:val="clear" w:color="auto" w:fill="FFFFFF" w:themeFill="background1"/>
            <w:tcMar>
              <w:left w:w="28" w:type="dxa"/>
              <w:right w:w="28" w:type="dxa"/>
            </w:tcMar>
            <w:vAlign w:val="center"/>
          </w:tcPr>
          <w:p w14:paraId="28AF377D" w14:textId="31116A9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Kreipinio registravimas Tiekėjo Pagalbos tarnyboje.</w:t>
            </w:r>
          </w:p>
          <w:p w14:paraId="64F0896E" w14:textId="1D3B460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Pradinė diagnostika, pagal iš anksto suderintą formą (sutartos kreipinių skirstymo taisyklės priklausomai nuo paslaugos).</w:t>
            </w:r>
          </w:p>
          <w:p w14:paraId="279EED99" w14:textId="5BD5CC6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Kreipinio perdavimas trečiai šaliai, kuri atsakinga už kreipinio sprendimą.</w:t>
            </w:r>
          </w:p>
        </w:tc>
      </w:tr>
      <w:tr w:rsidR="0032262A" w:rsidRPr="000F4343" w14:paraId="558B2912"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0CE5061A" w14:textId="3ECDF2F3"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4</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14B3ECAB" w14:textId="43A97ECE"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Kompiuterinių darbo vietų priežiūros paslauga:</w:t>
            </w:r>
          </w:p>
        </w:tc>
      </w:tr>
      <w:tr w:rsidR="003F1AB3" w:rsidRPr="000F4343" w14:paraId="467A55D0"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4F60A311" w14:textId="334CBF04" w:rsidR="003F1AB3" w:rsidRPr="000F4343" w:rsidRDefault="003F1AB3"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4</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495C9DD7" w14:textId="5C201DCA" w:rsidR="003F1AB3" w:rsidRPr="000F4343" w:rsidRDefault="003F1AB3" w:rsidP="003F1AB3">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012012B5" w14:textId="51349DA0" w:rsidR="003F1AB3" w:rsidRPr="000F4343" w:rsidRDefault="003F1AB3" w:rsidP="003F1AB3">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334D258C" w14:textId="77777777" w:rsidTr="00624800">
        <w:trPr>
          <w:cantSplit/>
          <w:jc w:val="center"/>
        </w:trPr>
        <w:tc>
          <w:tcPr>
            <w:tcW w:w="846" w:type="dxa"/>
            <w:shd w:val="clear" w:color="auto" w:fill="FFFFFF" w:themeFill="background1"/>
            <w:tcMar>
              <w:left w:w="28" w:type="dxa"/>
              <w:right w:w="28" w:type="dxa"/>
            </w:tcMar>
            <w:vAlign w:val="center"/>
          </w:tcPr>
          <w:p w14:paraId="0A7F289C" w14:textId="5B413BBC"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4</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4B45A7E9" w14:textId="2218B4F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1AACB5FC" w14:textId="4BC605D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KDV Windows OS atnaujinimų būsenos patikrinimas.</w:t>
            </w:r>
          </w:p>
          <w:p w14:paraId="6ECE3420" w14:textId="33F159A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Sisteminio (C:) disko laisvos diskinės vietos patikrinimas.</w:t>
            </w:r>
          </w:p>
          <w:p w14:paraId="77B29693" w14:textId="6F63127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KDV Windows OS veikiančios antivirusinės PĮ būsenos patikrinimas (turi būti tikrinama ar bent viena Antivirusinė PĮ apsauga aktyvi ir atsinaujinusi).</w:t>
            </w:r>
          </w:p>
          <w:p w14:paraId="1947756C" w14:textId="6750CBB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Kompiuterizuotos darbo vietos sisteminio disko šifravimo būsenos stebėjimas (</w:t>
            </w:r>
            <w:proofErr w:type="spellStart"/>
            <w:r w:rsidRPr="000F4343">
              <w:rPr>
                <w:rFonts w:eastAsiaTheme="minorHAnsi"/>
                <w:color w:val="00435B"/>
                <w:szCs w:val="20"/>
                <w:lang w:eastAsia="en-US"/>
              </w:rPr>
              <w:t>enabled</w:t>
            </w:r>
            <w:proofErr w:type="spellEnd"/>
            <w:r w:rsidRPr="000F4343">
              <w:rPr>
                <w:rFonts w:eastAsiaTheme="minorHAnsi"/>
                <w:color w:val="00435B"/>
                <w:szCs w:val="20"/>
                <w:lang w:eastAsia="en-US"/>
              </w:rPr>
              <w:t>/</w:t>
            </w:r>
            <w:proofErr w:type="spellStart"/>
            <w:r w:rsidRPr="000F4343">
              <w:rPr>
                <w:rFonts w:eastAsiaTheme="minorHAnsi"/>
                <w:color w:val="00435B"/>
                <w:szCs w:val="20"/>
                <w:lang w:eastAsia="en-US"/>
              </w:rPr>
              <w:t>disabled</w:t>
            </w:r>
            <w:proofErr w:type="spellEnd"/>
            <w:r w:rsidRPr="000F4343">
              <w:rPr>
                <w:rFonts w:eastAsiaTheme="minorHAnsi"/>
                <w:color w:val="00435B"/>
                <w:szCs w:val="20"/>
                <w:lang w:eastAsia="en-US"/>
              </w:rPr>
              <w:t>) (</w:t>
            </w:r>
            <w:proofErr w:type="spellStart"/>
            <w:r w:rsidRPr="000F4343">
              <w:rPr>
                <w:rFonts w:eastAsiaTheme="minorHAnsi"/>
                <w:color w:val="00435B"/>
                <w:szCs w:val="20"/>
                <w:lang w:eastAsia="en-US"/>
              </w:rPr>
              <w:t>bitlocker</w:t>
            </w:r>
            <w:proofErr w:type="spellEnd"/>
            <w:r w:rsidRPr="000F4343">
              <w:rPr>
                <w:rFonts w:eastAsiaTheme="minorHAnsi"/>
                <w:color w:val="00435B"/>
                <w:szCs w:val="20"/>
                <w:lang w:eastAsia="en-US"/>
              </w:rPr>
              <w:t>).</w:t>
            </w:r>
          </w:p>
          <w:p w14:paraId="4A477B2C" w14:textId="5D19DBD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Nesėkmingi bandymai prisijungti prie KDV Windows OS.</w:t>
            </w:r>
          </w:p>
        </w:tc>
      </w:tr>
      <w:tr w:rsidR="0032262A" w:rsidRPr="000F4343" w14:paraId="09C369BF" w14:textId="77777777" w:rsidTr="00624800">
        <w:trPr>
          <w:cantSplit/>
          <w:jc w:val="center"/>
        </w:trPr>
        <w:tc>
          <w:tcPr>
            <w:tcW w:w="846" w:type="dxa"/>
            <w:shd w:val="clear" w:color="auto" w:fill="FFFFFF" w:themeFill="background1"/>
            <w:tcMar>
              <w:left w:w="28" w:type="dxa"/>
              <w:right w:w="28" w:type="dxa"/>
            </w:tcMar>
            <w:vAlign w:val="center"/>
          </w:tcPr>
          <w:p w14:paraId="77F60034" w14:textId="62EB99A9"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4</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3372C374" w14:textId="28E23A4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3E2FD5DD" w14:textId="3661853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KDV Windows OS laikinų failų (</w:t>
            </w:r>
            <w:proofErr w:type="spellStart"/>
            <w:r w:rsidRPr="000F4343">
              <w:rPr>
                <w:rFonts w:eastAsiaTheme="minorHAnsi"/>
                <w:color w:val="00435B"/>
                <w:szCs w:val="20"/>
                <w:lang w:eastAsia="en-US"/>
              </w:rPr>
              <w:t>Temp</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Files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History</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Cache</w:t>
            </w:r>
            <w:proofErr w:type="spellEnd"/>
            <w:r w:rsidRPr="000F4343">
              <w:rPr>
                <w:rFonts w:eastAsiaTheme="minorHAnsi"/>
                <w:color w:val="00435B"/>
                <w:szCs w:val="20"/>
                <w:lang w:eastAsia="en-US"/>
              </w:rPr>
              <w:t>) valymas.</w:t>
            </w:r>
          </w:p>
          <w:p w14:paraId="4C2C4DE2" w14:textId="6180115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KDV Windows OS atnaujinimų (</w:t>
            </w:r>
            <w:proofErr w:type="spellStart"/>
            <w:r w:rsidRPr="000F4343">
              <w:rPr>
                <w:rFonts w:eastAsiaTheme="minorHAnsi"/>
                <w:color w:val="00435B"/>
                <w:szCs w:val="20"/>
                <w:lang w:eastAsia="en-US"/>
              </w:rPr>
              <w:t>updates</w:t>
            </w:r>
            <w:proofErr w:type="spellEnd"/>
            <w:r w:rsidRPr="000F4343">
              <w:rPr>
                <w:rFonts w:eastAsiaTheme="minorHAnsi"/>
                <w:color w:val="00435B"/>
                <w:szCs w:val="20"/>
                <w:lang w:eastAsia="en-US"/>
              </w:rPr>
              <w:t>) diegimas, ne rečiau negu kaip kartą per savaitę.</w:t>
            </w:r>
          </w:p>
          <w:p w14:paraId="5AB4C5B2" w14:textId="137A20C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3. KDV Windows OS </w:t>
            </w:r>
            <w:proofErr w:type="spellStart"/>
            <w:r w:rsidRPr="000F4343">
              <w:rPr>
                <w:rFonts w:eastAsiaTheme="minorHAnsi"/>
                <w:color w:val="00435B"/>
                <w:szCs w:val="20"/>
                <w:lang w:eastAsia="en-US"/>
              </w:rPr>
              <w:t>build</w:t>
            </w:r>
            <w:proofErr w:type="spellEnd"/>
            <w:r w:rsidRPr="000F4343">
              <w:rPr>
                <w:rFonts w:eastAsiaTheme="minorHAnsi"/>
                <w:color w:val="00435B"/>
                <w:szCs w:val="20"/>
                <w:lang w:eastAsia="en-US"/>
              </w:rPr>
              <w:t xml:space="preserve"> versijos kėlimas į aukštesnę, ne rečiau negu kaip kartą per metus.</w:t>
            </w:r>
          </w:p>
          <w:p w14:paraId="54C0F6A8" w14:textId="2F5F1E9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Programinės įrangos atnaujinimų diegimas ne rečiau kaip kartą per savaitę.</w:t>
            </w:r>
          </w:p>
        </w:tc>
      </w:tr>
      <w:tr w:rsidR="0032262A" w:rsidRPr="000F4343" w14:paraId="28932CDA"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58A610BD" w14:textId="698E900C"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4</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75DD185F" w14:textId="09E2562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6A39D8E5" w14:textId="33334C9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Lokalaus KDV Windows OS naudotojo sukūrimas/pašalinimas.</w:t>
            </w:r>
          </w:p>
          <w:p w14:paraId="4842BDB4" w14:textId="568DEB6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Tinklo nustatymų konfigūravimas KDV Windows OS aplinkoje.</w:t>
            </w:r>
          </w:p>
          <w:p w14:paraId="43748D8A" w14:textId="2DC574E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KDV Windows OS gamintojo palaikomų tvarkyklių diegimas.</w:t>
            </w:r>
          </w:p>
          <w:p w14:paraId="6966B73B" w14:textId="32ED39F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KDV Windows OS (naudotojo aplinkos) nustatymų konfigūravimas.</w:t>
            </w:r>
          </w:p>
          <w:p w14:paraId="249032F1" w14:textId="10D3084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Sutartos  programinės įrangos diegimas/konfigūravimas/atnaujinimas/pašalinimas.</w:t>
            </w:r>
          </w:p>
          <w:p w14:paraId="4AFF1F97" w14:textId="186B3E9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KDV Windows OS įtraukimas/pašalinimas į/iš priežiūros paslaugų apimties pagal iš anksto suderintą tvarką.</w:t>
            </w:r>
          </w:p>
          <w:p w14:paraId="386BCE1B" w14:textId="3EAE8C5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7. KDV Windows OS </w:t>
            </w:r>
            <w:proofErr w:type="spellStart"/>
            <w:r w:rsidRPr="000F4343">
              <w:rPr>
                <w:rFonts w:eastAsiaTheme="minorHAnsi"/>
                <w:color w:val="00435B"/>
                <w:szCs w:val="20"/>
                <w:lang w:eastAsia="en-US"/>
              </w:rPr>
              <w:t>build</w:t>
            </w:r>
            <w:proofErr w:type="spellEnd"/>
            <w:r w:rsidRPr="000F4343">
              <w:rPr>
                <w:rFonts w:eastAsiaTheme="minorHAnsi"/>
                <w:color w:val="00435B"/>
                <w:szCs w:val="20"/>
                <w:lang w:eastAsia="en-US"/>
              </w:rPr>
              <w:t xml:space="preserve"> versijos kėlimas į aukštesnę.</w:t>
            </w:r>
          </w:p>
          <w:p w14:paraId="1ACEAB04" w14:textId="7D8127B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8. VPN </w:t>
            </w:r>
            <w:proofErr w:type="spellStart"/>
            <w:r w:rsidRPr="000F4343">
              <w:rPr>
                <w:rFonts w:eastAsiaTheme="minorHAnsi"/>
                <w:color w:val="00435B"/>
                <w:szCs w:val="20"/>
                <w:lang w:eastAsia="en-US"/>
              </w:rPr>
              <w:t>Client</w:t>
            </w:r>
            <w:proofErr w:type="spellEnd"/>
            <w:r w:rsidRPr="000F4343">
              <w:rPr>
                <w:rFonts w:eastAsiaTheme="minorHAnsi"/>
                <w:color w:val="00435B"/>
                <w:szCs w:val="20"/>
                <w:lang w:eastAsia="en-US"/>
              </w:rPr>
              <w:t xml:space="preserve"> to </w:t>
            </w:r>
            <w:proofErr w:type="spellStart"/>
            <w:r w:rsidRPr="000F4343">
              <w:rPr>
                <w:rFonts w:eastAsiaTheme="minorHAnsi"/>
                <w:color w:val="00435B"/>
                <w:szCs w:val="20"/>
                <w:lang w:eastAsia="en-US"/>
              </w:rPr>
              <w:t>Site</w:t>
            </w:r>
            <w:proofErr w:type="spellEnd"/>
            <w:r w:rsidRPr="000F4343">
              <w:rPr>
                <w:rFonts w:eastAsiaTheme="minorHAnsi"/>
                <w:color w:val="00435B"/>
                <w:szCs w:val="20"/>
                <w:lang w:eastAsia="en-US"/>
              </w:rPr>
              <w:t xml:space="preserve"> sprendimo, VPN kliento dalies konfigūracijos parametrų pakeitimai.</w:t>
            </w:r>
          </w:p>
          <w:p w14:paraId="05837DB1" w14:textId="5B129D3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9. VPN </w:t>
            </w:r>
            <w:proofErr w:type="spellStart"/>
            <w:r w:rsidRPr="000F4343">
              <w:rPr>
                <w:rFonts w:eastAsiaTheme="minorHAnsi"/>
                <w:color w:val="00435B"/>
                <w:szCs w:val="20"/>
                <w:lang w:eastAsia="en-US"/>
              </w:rPr>
              <w:t>Client</w:t>
            </w:r>
            <w:proofErr w:type="spellEnd"/>
            <w:r w:rsidRPr="000F4343">
              <w:rPr>
                <w:rFonts w:eastAsiaTheme="minorHAnsi"/>
                <w:color w:val="00435B"/>
                <w:szCs w:val="20"/>
                <w:lang w:eastAsia="en-US"/>
              </w:rPr>
              <w:t xml:space="preserve"> to </w:t>
            </w:r>
            <w:proofErr w:type="spellStart"/>
            <w:r w:rsidRPr="000F4343">
              <w:rPr>
                <w:rFonts w:eastAsiaTheme="minorHAnsi"/>
                <w:color w:val="00435B"/>
                <w:szCs w:val="20"/>
                <w:lang w:eastAsia="en-US"/>
              </w:rPr>
              <w:t>Site</w:t>
            </w:r>
            <w:proofErr w:type="spellEnd"/>
            <w:r w:rsidRPr="000F4343">
              <w:rPr>
                <w:rFonts w:eastAsiaTheme="minorHAnsi"/>
                <w:color w:val="00435B"/>
                <w:szCs w:val="20"/>
                <w:lang w:eastAsia="en-US"/>
              </w:rPr>
              <w:t xml:space="preserve"> sprendimo, VPN kliento dalies programinės įrangos diegimas/pašalinimas.</w:t>
            </w:r>
          </w:p>
          <w:p w14:paraId="3DFCDC10" w14:textId="4445273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10. VPN </w:t>
            </w:r>
            <w:proofErr w:type="spellStart"/>
            <w:r w:rsidRPr="000F4343">
              <w:rPr>
                <w:rFonts w:eastAsiaTheme="minorHAnsi"/>
                <w:color w:val="00435B"/>
                <w:szCs w:val="20"/>
                <w:lang w:eastAsia="en-US"/>
              </w:rPr>
              <w:t>Client</w:t>
            </w:r>
            <w:proofErr w:type="spellEnd"/>
            <w:r w:rsidRPr="000F4343">
              <w:rPr>
                <w:rFonts w:eastAsiaTheme="minorHAnsi"/>
                <w:color w:val="00435B"/>
                <w:szCs w:val="20"/>
                <w:lang w:eastAsia="en-US"/>
              </w:rPr>
              <w:t xml:space="preserve"> to </w:t>
            </w:r>
            <w:proofErr w:type="spellStart"/>
            <w:r w:rsidRPr="000F4343">
              <w:rPr>
                <w:rFonts w:eastAsiaTheme="minorHAnsi"/>
                <w:color w:val="00435B"/>
                <w:szCs w:val="20"/>
                <w:lang w:eastAsia="en-US"/>
              </w:rPr>
              <w:t>Site</w:t>
            </w:r>
            <w:proofErr w:type="spellEnd"/>
            <w:r w:rsidRPr="000F4343">
              <w:rPr>
                <w:rFonts w:eastAsiaTheme="minorHAnsi"/>
                <w:color w:val="00435B"/>
                <w:szCs w:val="20"/>
                <w:lang w:eastAsia="en-US"/>
              </w:rPr>
              <w:t xml:space="preserve"> sprendimo, VPN kliento dalies protokolo keitimas (pvz. iš L2TP į IKEv2).</w:t>
            </w:r>
          </w:p>
        </w:tc>
      </w:tr>
      <w:tr w:rsidR="0032262A" w:rsidRPr="000F4343" w14:paraId="5BF619E0"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517898F1" w14:textId="2EF900CD"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5</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28B8FE07" w14:textId="557845A5"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MS Windows Server vartotojų priežiūros paslauga:</w:t>
            </w:r>
          </w:p>
        </w:tc>
      </w:tr>
      <w:tr w:rsidR="003F1AB3" w:rsidRPr="000F4343" w14:paraId="53B43796"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483A2C90" w14:textId="2761E103" w:rsidR="003F1AB3" w:rsidRPr="000F4343" w:rsidRDefault="003F1AB3"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5</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7ACC75D6" w14:textId="0E4700E4" w:rsidR="003F1AB3" w:rsidRPr="000F4343" w:rsidRDefault="003F1AB3" w:rsidP="003F1AB3">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10D197AB" w14:textId="1BEE95C2" w:rsidR="003F1AB3" w:rsidRPr="000F4343" w:rsidRDefault="003F1AB3" w:rsidP="003F1AB3">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4EF245BA"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0832DCE4" w14:textId="757A8A2F"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5</w:t>
            </w:r>
            <w:r w:rsidRPr="000F4343">
              <w:rPr>
                <w:rFonts w:eastAsiaTheme="minorHAnsi"/>
                <w:color w:val="00435B"/>
                <w:szCs w:val="20"/>
                <w:lang w:eastAsia="en-US"/>
              </w:rPr>
              <w:t>.2.</w:t>
            </w:r>
          </w:p>
        </w:tc>
        <w:tc>
          <w:tcPr>
            <w:tcW w:w="2977" w:type="dxa"/>
            <w:tcBorders>
              <w:bottom w:val="single" w:sz="12" w:space="0" w:color="auto"/>
            </w:tcBorders>
            <w:shd w:val="clear" w:color="auto" w:fill="FFFFFF" w:themeFill="background1"/>
            <w:tcMar>
              <w:left w:w="28" w:type="dxa"/>
              <w:right w:w="28" w:type="dxa"/>
            </w:tcMar>
            <w:vAlign w:val="center"/>
          </w:tcPr>
          <w:p w14:paraId="2250D16D" w14:textId="51525D5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5B2ED175" w14:textId="1A2F524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Sukurti/pašalinti Objektą.</w:t>
            </w:r>
          </w:p>
          <w:p w14:paraId="2E266094" w14:textId="6FE03ED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Priskirti/pašalinti Objektą į/iš grupės.</w:t>
            </w:r>
          </w:p>
          <w:p w14:paraId="1153D6E6" w14:textId="7C7E267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Atblokuoti/ užblokuoti naudotoją.</w:t>
            </w:r>
          </w:p>
          <w:p w14:paraId="5867F3D2" w14:textId="3932C7F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Pakeisti į laikiną naudotojo slaptažodį.</w:t>
            </w:r>
          </w:p>
          <w:p w14:paraId="270196F5" w14:textId="252CA4E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Objekto perkėlimas į kitą katalogą (to pačio AD domeno ribose).</w:t>
            </w:r>
          </w:p>
          <w:p w14:paraId="0308FC6A" w14:textId="671320A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Objekto atributo reikšmės pakeitimas (</w:t>
            </w:r>
            <w:proofErr w:type="spellStart"/>
            <w:r w:rsidRPr="000F4343">
              <w:rPr>
                <w:rFonts w:eastAsiaTheme="minorHAnsi"/>
                <w:color w:val="00435B"/>
                <w:szCs w:val="20"/>
                <w:lang w:eastAsia="en-US"/>
              </w:rPr>
              <w:t>proxy</w:t>
            </w:r>
            <w:proofErr w:type="spellEnd"/>
            <w:r w:rsidRPr="000F4343">
              <w:rPr>
                <w:rFonts w:eastAsiaTheme="minorHAnsi"/>
                <w:color w:val="00435B"/>
                <w:szCs w:val="20"/>
                <w:lang w:eastAsia="en-US"/>
              </w:rPr>
              <w:t xml:space="preserve"> adresas, </w:t>
            </w:r>
            <w:proofErr w:type="spellStart"/>
            <w:r w:rsidRPr="000F4343">
              <w:rPr>
                <w:rFonts w:eastAsiaTheme="minorHAnsi"/>
                <w:color w:val="00435B"/>
                <w:szCs w:val="20"/>
                <w:lang w:eastAsia="en-US"/>
              </w:rPr>
              <w:t>alias</w:t>
            </w:r>
            <w:proofErr w:type="spellEnd"/>
            <w:r w:rsidRPr="000F4343">
              <w:rPr>
                <w:rFonts w:eastAsiaTheme="minorHAnsi"/>
                <w:color w:val="00435B"/>
                <w:szCs w:val="20"/>
                <w:lang w:eastAsia="en-US"/>
              </w:rPr>
              <w:t xml:space="preserve"> ir kt.).</w:t>
            </w:r>
          </w:p>
          <w:p w14:paraId="0AC825F5" w14:textId="0E99D03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7. Prijungti/pašalinti kompiuterį prie/iš domeno.</w:t>
            </w:r>
          </w:p>
          <w:p w14:paraId="3B64EB5E" w14:textId="5C51519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Suteikti/atimti galimybę prisijungti prie nutolusio darbastalio (</w:t>
            </w:r>
            <w:proofErr w:type="spellStart"/>
            <w:r w:rsidRPr="000F4343">
              <w:rPr>
                <w:rFonts w:eastAsiaTheme="minorHAnsi"/>
                <w:color w:val="00435B"/>
                <w:szCs w:val="20"/>
                <w:lang w:eastAsia="en-US"/>
              </w:rPr>
              <w:t>Remote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Desktop</w:t>
            </w:r>
            <w:proofErr w:type="spellEnd"/>
            <w:r w:rsidRPr="000F4343">
              <w:rPr>
                <w:rFonts w:eastAsiaTheme="minorHAnsi"/>
                <w:color w:val="00435B"/>
                <w:szCs w:val="20"/>
                <w:lang w:eastAsia="en-US"/>
              </w:rPr>
              <w:t>).</w:t>
            </w:r>
          </w:p>
          <w:p w14:paraId="29A64AEF" w14:textId="469A572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 Suteikti/pašalinti naudotojui teisę naudotis programine įranga.</w:t>
            </w:r>
          </w:p>
          <w:p w14:paraId="6B957C8D" w14:textId="1461FFF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10. Iškelti nuorodą į darbalaukį (</w:t>
            </w:r>
            <w:proofErr w:type="spellStart"/>
            <w:r w:rsidRPr="000F4343">
              <w:rPr>
                <w:rFonts w:eastAsiaTheme="minorHAnsi"/>
                <w:color w:val="00435B"/>
                <w:szCs w:val="20"/>
                <w:lang w:eastAsia="en-US"/>
              </w:rPr>
              <w:t>Desktop</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shortcut</w:t>
            </w:r>
            <w:proofErr w:type="spellEnd"/>
            <w:r w:rsidRPr="000F4343">
              <w:rPr>
                <w:rFonts w:eastAsiaTheme="minorHAnsi"/>
                <w:color w:val="00435B"/>
                <w:szCs w:val="20"/>
                <w:lang w:eastAsia="en-US"/>
              </w:rPr>
              <w:t>).</w:t>
            </w:r>
          </w:p>
          <w:p w14:paraId="60D8233C" w14:textId="5BE63E7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11. Naudotojo aplinkos parametrų konfigūravimas.</w:t>
            </w:r>
          </w:p>
          <w:p w14:paraId="5ECC91EE" w14:textId="500221F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12. Naudotojo profilio parametrų konfigūravimas.</w:t>
            </w:r>
          </w:p>
          <w:p w14:paraId="69074F32" w14:textId="05E3767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13. Sukurti naują katalogą.</w:t>
            </w:r>
          </w:p>
          <w:p w14:paraId="5876150B" w14:textId="13D78E6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14. Pašalinti katalogą.</w:t>
            </w:r>
          </w:p>
          <w:p w14:paraId="451225B5" w14:textId="765B649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15. Suteikti naudotojui (arba grupei) teises į katalogą.</w:t>
            </w:r>
          </w:p>
          <w:p w14:paraId="643D5B02" w14:textId="663CA20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16. Pakeisti naudotojo (arba grupės) teisių lygį (pvz. skaityti, redaguoti ir kt.) į katalogą.</w:t>
            </w:r>
          </w:p>
          <w:p w14:paraId="20D935CB" w14:textId="4913343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17. Pašalinti naudotojo (arba grupės) teises į katalogą.</w:t>
            </w:r>
          </w:p>
          <w:p w14:paraId="117EF7BA" w14:textId="170AFD4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18. Lokalaus katalogo konvertavimas į bendro naudojamo (</w:t>
            </w:r>
            <w:proofErr w:type="spellStart"/>
            <w:r w:rsidRPr="000F4343">
              <w:rPr>
                <w:rFonts w:eastAsiaTheme="minorHAnsi"/>
                <w:color w:val="00435B"/>
                <w:szCs w:val="20"/>
                <w:lang w:eastAsia="en-US"/>
              </w:rPr>
              <w:t>shared</w:t>
            </w:r>
            <w:proofErr w:type="spellEnd"/>
            <w:r w:rsidRPr="000F4343">
              <w:rPr>
                <w:rFonts w:eastAsiaTheme="minorHAnsi"/>
                <w:color w:val="00435B"/>
                <w:szCs w:val="20"/>
                <w:lang w:eastAsia="en-US"/>
              </w:rPr>
              <w:t>) katalogą.</w:t>
            </w:r>
          </w:p>
        </w:tc>
      </w:tr>
      <w:tr w:rsidR="0032262A" w:rsidRPr="000F4343" w14:paraId="001A4DEE"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194F788A" w14:textId="42596FC7" w:rsidR="0032262A" w:rsidRPr="000F4343" w:rsidRDefault="00CB0055" w:rsidP="00624800">
            <w:pPr>
              <w:tabs>
                <w:tab w:val="left" w:pos="993"/>
              </w:tabs>
              <w:spacing w:before="60" w:after="60" w:line="240" w:lineRule="auto"/>
              <w:ind w:right="57"/>
              <w:jc w:val="left"/>
              <w:rPr>
                <w:rFonts w:eastAsiaTheme="minorHAnsi"/>
                <w:color w:val="00435B"/>
                <w:szCs w:val="20"/>
                <w:lang w:eastAsia="en-US"/>
              </w:rPr>
            </w:pPr>
            <w:r>
              <w:rPr>
                <w:rFonts w:eastAsiaTheme="minorHAnsi"/>
                <w:color w:val="00435B"/>
                <w:szCs w:val="20"/>
                <w:lang w:eastAsia="en-US"/>
              </w:rPr>
              <w:t>9</w:t>
            </w:r>
            <w:r w:rsidR="0032262A" w:rsidRPr="000F4343">
              <w:rPr>
                <w:rFonts w:eastAsiaTheme="minorHAnsi"/>
                <w:color w:val="00435B"/>
                <w:szCs w:val="20"/>
                <w:lang w:eastAsia="en-US"/>
              </w:rPr>
              <w:t>.1</w:t>
            </w:r>
            <w:r w:rsidR="001425EB">
              <w:rPr>
                <w:rFonts w:eastAsiaTheme="minorHAnsi"/>
                <w:color w:val="00435B"/>
                <w:szCs w:val="20"/>
                <w:lang w:eastAsia="en-US"/>
              </w:rPr>
              <w:t>6</w:t>
            </w:r>
            <w:r w:rsidR="0032262A"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7F231645" w14:textId="1FDFF3AB"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M365 aplinkos (Tenant) priežiūros paslauga:</w:t>
            </w:r>
          </w:p>
        </w:tc>
      </w:tr>
      <w:tr w:rsidR="0032262A" w:rsidRPr="000F4343" w14:paraId="5334FABF"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0D241845" w14:textId="4BA0ECA7"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6</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3CC3C62D" w14:textId="1153823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3AD1676A" w14:textId="77777777" w:rsidR="003F1AB3" w:rsidRPr="000F4343" w:rsidRDefault="003F1AB3"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p w14:paraId="001D4A9F" w14:textId="06BDCF9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Incidentų susijusių su M365 aplinkos (tenant) veiklos sutrikimais sprendimas.</w:t>
            </w:r>
          </w:p>
          <w:p w14:paraId="3D9689E5" w14:textId="0FF95E1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Incidentų susijusių su M365 aplinkos (tenant) veiklos sutrikimais sprendimas su gamintoju.</w:t>
            </w:r>
          </w:p>
        </w:tc>
      </w:tr>
      <w:tr w:rsidR="0032262A" w:rsidRPr="000F4343" w14:paraId="3D1BEE11" w14:textId="77777777" w:rsidTr="00624800">
        <w:trPr>
          <w:cantSplit/>
          <w:jc w:val="center"/>
        </w:trPr>
        <w:tc>
          <w:tcPr>
            <w:tcW w:w="846" w:type="dxa"/>
            <w:shd w:val="clear" w:color="auto" w:fill="FFFFFF" w:themeFill="background1"/>
            <w:tcMar>
              <w:left w:w="28" w:type="dxa"/>
              <w:right w:w="28" w:type="dxa"/>
            </w:tcMar>
            <w:vAlign w:val="center"/>
          </w:tcPr>
          <w:p w14:paraId="53F7CAFF" w14:textId="58CF4EE2"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6</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64336C08" w14:textId="03820A5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13A1536E" w14:textId="25BAB22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Microsoft pranešimų centras (</w:t>
            </w:r>
            <w:proofErr w:type="spellStart"/>
            <w:r w:rsidRPr="000F4343">
              <w:rPr>
                <w:rFonts w:eastAsiaTheme="minorHAnsi"/>
                <w:color w:val="00435B"/>
                <w:szCs w:val="20"/>
                <w:lang w:eastAsia="en-US"/>
              </w:rPr>
              <w:t>Message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Center</w:t>
            </w:r>
            <w:proofErr w:type="spellEnd"/>
            <w:r w:rsidRPr="000F4343">
              <w:rPr>
                <w:rFonts w:eastAsiaTheme="minorHAnsi"/>
                <w:color w:val="00435B"/>
                <w:szCs w:val="20"/>
                <w:lang w:eastAsia="en-US"/>
              </w:rPr>
              <w:t>). Turi būti analizuojami pranešimai apie globalius paslaugos pasikeitimus. Atliekamas pateiktos informacijos aktualumo įvertinimas ir esant poreikiui vykdomas eskalavimas Perkančiajai Organizacijai su rekomenduojamais veiksmais.</w:t>
            </w:r>
          </w:p>
          <w:p w14:paraId="23C44F1E" w14:textId="27CEB5FC" w:rsidR="0032262A" w:rsidRPr="000F4343" w:rsidRDefault="0032262A" w:rsidP="00071147">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Paslaugų veikimo būsena (</w:t>
            </w:r>
            <w:proofErr w:type="spellStart"/>
            <w:r w:rsidRPr="000F4343">
              <w:rPr>
                <w:rFonts w:eastAsiaTheme="minorHAnsi"/>
                <w:color w:val="00435B"/>
                <w:szCs w:val="20"/>
                <w:lang w:eastAsia="en-US"/>
              </w:rPr>
              <w:t>Service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health</w:t>
            </w:r>
            <w:proofErr w:type="spellEnd"/>
            <w:r w:rsidRPr="000F4343">
              <w:rPr>
                <w:rFonts w:eastAsiaTheme="minorHAnsi"/>
                <w:color w:val="00435B"/>
                <w:szCs w:val="20"/>
                <w:lang w:eastAsia="en-US"/>
              </w:rPr>
              <w:t xml:space="preserve"> status). Analizuojami pranešimai apie globalius paslaugos sutrikimus. Atliekamas pateiktos informacijos aktualumo įvertinimas ir esant poreikiui vykdomas eskalavimas Perkančiajai Organizacijai su rekomenduojamais veiksmais.</w:t>
            </w:r>
          </w:p>
        </w:tc>
      </w:tr>
      <w:tr w:rsidR="0032262A" w:rsidRPr="000F4343" w14:paraId="12BDD0E2" w14:textId="77777777" w:rsidTr="00624800">
        <w:trPr>
          <w:cantSplit/>
          <w:jc w:val="center"/>
        </w:trPr>
        <w:tc>
          <w:tcPr>
            <w:tcW w:w="846" w:type="dxa"/>
            <w:shd w:val="clear" w:color="auto" w:fill="FFFFFF" w:themeFill="background1"/>
            <w:tcMar>
              <w:left w:w="28" w:type="dxa"/>
              <w:right w:w="28" w:type="dxa"/>
            </w:tcMar>
            <w:vAlign w:val="center"/>
          </w:tcPr>
          <w:p w14:paraId="1A48A8C0" w14:textId="651D97AB"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6</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707E89EA" w14:textId="1B9ED3E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417DD0BE" w14:textId="7A47541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M365 </w:t>
            </w:r>
            <w:proofErr w:type="spellStart"/>
            <w:r w:rsidRPr="000F4343">
              <w:rPr>
                <w:rFonts w:eastAsiaTheme="minorHAnsi"/>
                <w:color w:val="00435B"/>
                <w:szCs w:val="20"/>
                <w:lang w:eastAsia="en-US"/>
              </w:rPr>
              <w:t>tenant'o</w:t>
            </w:r>
            <w:proofErr w:type="spellEnd"/>
            <w:r w:rsidRPr="000F4343">
              <w:rPr>
                <w:rFonts w:eastAsiaTheme="minorHAnsi"/>
                <w:color w:val="00435B"/>
                <w:szCs w:val="20"/>
                <w:lang w:eastAsia="en-US"/>
              </w:rPr>
              <w:t xml:space="preserve"> saugumo įvertinimo (</w:t>
            </w:r>
            <w:proofErr w:type="spellStart"/>
            <w:r w:rsidRPr="000F4343">
              <w:rPr>
                <w:rFonts w:eastAsiaTheme="minorHAnsi"/>
                <w:color w:val="00435B"/>
                <w:szCs w:val="20"/>
                <w:lang w:eastAsia="en-US"/>
              </w:rPr>
              <w:t>Secure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score</w:t>
            </w:r>
            <w:proofErr w:type="spellEnd"/>
            <w:r w:rsidRPr="000F4343">
              <w:rPr>
                <w:rFonts w:eastAsiaTheme="minorHAnsi"/>
                <w:color w:val="00435B"/>
                <w:szCs w:val="20"/>
                <w:lang w:eastAsia="en-US"/>
              </w:rPr>
              <w:t>) būsenos patikrinimas vykdomas kartą per 1 mėn.. Po patikrinimo Perkančiajai Organizacijai pateikiamas esamas įvertis ir pasiūlymas dėl gerinimo veiksmų.</w:t>
            </w:r>
          </w:p>
        </w:tc>
      </w:tr>
      <w:tr w:rsidR="0032262A" w:rsidRPr="000F4343" w14:paraId="7153DEFD"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1EF78791" w14:textId="1536E34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6</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19188E0F" w14:textId="3732E91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496908CF" w14:textId="677A4F1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w:t>
            </w:r>
            <w:r w:rsidRPr="000F4343">
              <w:rPr>
                <w:rFonts w:eastAsiaTheme="minorHAnsi"/>
                <w:b/>
                <w:bCs/>
                <w:color w:val="00435B"/>
                <w:szCs w:val="20"/>
                <w:lang w:eastAsia="en-US"/>
              </w:rPr>
              <w:t>Standartinis administravimas:</w:t>
            </w:r>
            <w:r w:rsidRPr="000F4343">
              <w:rPr>
                <w:rFonts w:eastAsiaTheme="minorHAnsi"/>
                <w:color w:val="00435B"/>
                <w:szCs w:val="20"/>
                <w:lang w:eastAsia="en-US"/>
              </w:rPr>
              <w:t xml:space="preserve"> </w:t>
            </w:r>
          </w:p>
          <w:p w14:paraId="5D83B7C0" w14:textId="570EFB0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1.1. Domenų (</w:t>
            </w:r>
            <w:proofErr w:type="spellStart"/>
            <w:r w:rsidRPr="000F4343">
              <w:rPr>
                <w:rFonts w:eastAsiaTheme="minorHAnsi"/>
                <w:color w:val="00435B"/>
                <w:szCs w:val="20"/>
                <w:lang w:eastAsia="en-US"/>
              </w:rPr>
              <w:t>domain</w:t>
            </w:r>
            <w:proofErr w:type="spellEnd"/>
            <w:r w:rsidRPr="000F4343">
              <w:rPr>
                <w:rFonts w:eastAsiaTheme="minorHAnsi"/>
                <w:color w:val="00435B"/>
                <w:szCs w:val="20"/>
                <w:lang w:eastAsia="en-US"/>
              </w:rPr>
              <w:t>) valdymas (pridėjimas/pašalinimas/DNS įrašų pateikimas) M365 aplinkoje;</w:t>
            </w:r>
          </w:p>
          <w:p w14:paraId="212D36B0" w14:textId="74C0775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1.2. Organizacijos nustatymų (</w:t>
            </w:r>
            <w:proofErr w:type="spellStart"/>
            <w:r w:rsidRPr="000F4343">
              <w:rPr>
                <w:rFonts w:eastAsiaTheme="minorHAnsi"/>
                <w:color w:val="00435B"/>
                <w:szCs w:val="20"/>
                <w:lang w:eastAsia="en-US"/>
              </w:rPr>
              <w:t>Org</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settings</w:t>
            </w:r>
            <w:proofErr w:type="spellEnd"/>
            <w:r w:rsidRPr="000F4343">
              <w:rPr>
                <w:rFonts w:eastAsiaTheme="minorHAnsi"/>
                <w:color w:val="00435B"/>
                <w:szCs w:val="20"/>
                <w:lang w:eastAsia="en-US"/>
              </w:rPr>
              <w:t>) keitimas;</w:t>
            </w:r>
          </w:p>
          <w:p w14:paraId="5E97D407" w14:textId="16AFD30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1.3. Svarbių pranešimų gavėjų nustatymas.</w:t>
            </w:r>
          </w:p>
          <w:p w14:paraId="01AE056F" w14:textId="5A6C240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w:t>
            </w:r>
            <w:r w:rsidRPr="000F4343">
              <w:rPr>
                <w:rFonts w:eastAsiaTheme="minorHAnsi"/>
                <w:b/>
                <w:bCs/>
                <w:color w:val="00435B"/>
                <w:szCs w:val="20"/>
                <w:lang w:eastAsia="en-US"/>
              </w:rPr>
              <w:t>Pašto tarnybos (Exchange) administravimas:</w:t>
            </w:r>
          </w:p>
          <w:p w14:paraId="0C133497" w14:textId="723F557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2.1. Naujo Exchange resurso kūrimas/šalinimas (pvz. kalendorius, susitikimo kambariai);</w:t>
            </w:r>
          </w:p>
          <w:p w14:paraId="57D5405A" w14:textId="02BF5AC1"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2.2. Exchange resursų konfigūracijos pakeitimai (pvz. susitikimų kambarys, kalendorius);</w:t>
            </w:r>
          </w:p>
          <w:p w14:paraId="2B128FB5" w14:textId="0209566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2.3. M365 SMTP paslaugos konfigūravimas (patikimų IP adresų pridėjimas/pašalinimas);</w:t>
            </w:r>
          </w:p>
          <w:p w14:paraId="021FE734" w14:textId="1253E94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2.4. Pašto taisyklės (</w:t>
            </w:r>
            <w:proofErr w:type="spellStart"/>
            <w:r w:rsidRPr="000F4343">
              <w:rPr>
                <w:rFonts w:eastAsiaTheme="minorHAnsi"/>
                <w:color w:val="00435B"/>
                <w:szCs w:val="20"/>
                <w:lang w:eastAsia="en-US"/>
              </w:rPr>
              <w:t>mail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flow</w:t>
            </w:r>
            <w:proofErr w:type="spellEnd"/>
            <w:r w:rsidRPr="000F4343">
              <w:rPr>
                <w:rFonts w:eastAsiaTheme="minorHAnsi"/>
                <w:color w:val="00435B"/>
                <w:szCs w:val="20"/>
                <w:lang w:eastAsia="en-US"/>
              </w:rPr>
              <w:t>&gt;</w:t>
            </w:r>
            <w:proofErr w:type="spellStart"/>
            <w:r w:rsidRPr="000F4343">
              <w:rPr>
                <w:rFonts w:eastAsiaTheme="minorHAnsi"/>
                <w:color w:val="00435B"/>
                <w:szCs w:val="20"/>
                <w:lang w:eastAsia="en-US"/>
              </w:rPr>
              <w:t>rules</w:t>
            </w:r>
            <w:proofErr w:type="spellEnd"/>
            <w:r w:rsidRPr="000F4343">
              <w:rPr>
                <w:rFonts w:eastAsiaTheme="minorHAnsi"/>
                <w:color w:val="00435B"/>
                <w:szCs w:val="20"/>
                <w:lang w:eastAsia="en-US"/>
              </w:rPr>
              <w:t>) kūrimas / šalinimas / koregavimas.</w:t>
            </w:r>
          </w:p>
          <w:p w14:paraId="1CF55E34" w14:textId="3BF14B59"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color w:val="00435B"/>
                <w:szCs w:val="20"/>
                <w:lang w:eastAsia="en-US"/>
              </w:rPr>
              <w:t xml:space="preserve">3. </w:t>
            </w:r>
            <w:r w:rsidRPr="000F4343">
              <w:rPr>
                <w:rFonts w:eastAsiaTheme="minorHAnsi"/>
                <w:b/>
                <w:bCs/>
                <w:color w:val="00435B"/>
                <w:szCs w:val="20"/>
                <w:lang w:eastAsia="en-US"/>
              </w:rPr>
              <w:t>Saugumo (</w:t>
            </w:r>
            <w:proofErr w:type="spellStart"/>
            <w:r w:rsidRPr="000F4343">
              <w:rPr>
                <w:rFonts w:eastAsiaTheme="minorHAnsi"/>
                <w:b/>
                <w:bCs/>
                <w:color w:val="00435B"/>
                <w:szCs w:val="20"/>
                <w:lang w:eastAsia="en-US"/>
              </w:rPr>
              <w:t>Security</w:t>
            </w:r>
            <w:proofErr w:type="spellEnd"/>
            <w:r w:rsidRPr="000F4343">
              <w:rPr>
                <w:rFonts w:eastAsiaTheme="minorHAnsi"/>
                <w:b/>
                <w:bCs/>
                <w:color w:val="00435B"/>
                <w:szCs w:val="20"/>
                <w:lang w:eastAsia="en-US"/>
              </w:rPr>
              <w:t>) nustatymų administravimas:</w:t>
            </w:r>
          </w:p>
          <w:p w14:paraId="0C2BC018" w14:textId="3828E90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3.1. Pašto saugumo taisyklių kūrimas/koregavimas/šalinimas**;</w:t>
            </w:r>
          </w:p>
          <w:p w14:paraId="057522FA" w14:textId="70CFD35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3.2. Laiškų išėmimas iš karantino, kitos laiškų judėjimo (</w:t>
            </w:r>
            <w:proofErr w:type="spellStart"/>
            <w:r w:rsidRPr="000F4343">
              <w:rPr>
                <w:rFonts w:eastAsiaTheme="minorHAnsi"/>
                <w:color w:val="00435B"/>
                <w:szCs w:val="20"/>
                <w:lang w:eastAsia="en-US"/>
              </w:rPr>
              <w:t>mail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flow</w:t>
            </w:r>
            <w:proofErr w:type="spellEnd"/>
            <w:r w:rsidRPr="000F4343">
              <w:rPr>
                <w:rFonts w:eastAsiaTheme="minorHAnsi"/>
                <w:color w:val="00435B"/>
                <w:szCs w:val="20"/>
                <w:lang w:eastAsia="en-US"/>
              </w:rPr>
              <w:t>) operacijos;</w:t>
            </w:r>
          </w:p>
          <w:p w14:paraId="79CB8485" w14:textId="0C0C4227" w:rsidR="0032262A" w:rsidRPr="000F4343" w:rsidRDefault="0032262A" w:rsidP="0032262A">
            <w:pPr>
              <w:tabs>
                <w:tab w:val="left" w:pos="993"/>
              </w:tabs>
              <w:spacing w:before="60" w:after="60" w:line="240" w:lineRule="auto"/>
              <w:ind w:left="36" w:right="57" w:firstLine="0"/>
              <w:jc w:val="left"/>
              <w:rPr>
                <w:rFonts w:eastAsiaTheme="minorHAnsi"/>
                <w:color w:val="00435B"/>
                <w:szCs w:val="20"/>
                <w:lang w:eastAsia="en-US"/>
              </w:rPr>
            </w:pPr>
            <w:r w:rsidRPr="000F4343">
              <w:rPr>
                <w:rFonts w:eastAsiaTheme="minorHAnsi"/>
                <w:color w:val="00435B"/>
                <w:szCs w:val="20"/>
                <w:lang w:eastAsia="en-US"/>
              </w:rPr>
              <w:t xml:space="preserve">3.3. </w:t>
            </w:r>
            <w:proofErr w:type="spellStart"/>
            <w:r w:rsidRPr="000F4343">
              <w:rPr>
                <w:rFonts w:eastAsiaTheme="minorHAnsi"/>
                <w:color w:val="00435B"/>
                <w:szCs w:val="20"/>
                <w:lang w:eastAsia="en-US"/>
              </w:rPr>
              <w:t>Phishing</w:t>
            </w:r>
            <w:proofErr w:type="spellEnd"/>
            <w:r w:rsidRPr="000F4343">
              <w:rPr>
                <w:rFonts w:eastAsiaTheme="minorHAnsi"/>
                <w:color w:val="00435B"/>
                <w:szCs w:val="20"/>
                <w:lang w:eastAsia="en-US"/>
              </w:rPr>
              <w:t xml:space="preserve"> simuliacijos konfigūravimas (pagal pateiktą konfigūraciją)**.</w:t>
            </w:r>
          </w:p>
          <w:p w14:paraId="0FA7C8E6" w14:textId="3624725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4. </w:t>
            </w:r>
            <w:r w:rsidRPr="000F4343">
              <w:rPr>
                <w:rFonts w:eastAsiaTheme="minorHAnsi"/>
                <w:b/>
                <w:bCs/>
                <w:color w:val="00435B"/>
                <w:szCs w:val="20"/>
                <w:lang w:eastAsia="en-US"/>
              </w:rPr>
              <w:t>Atitikties (</w:t>
            </w:r>
            <w:proofErr w:type="spellStart"/>
            <w:r w:rsidRPr="000F4343">
              <w:rPr>
                <w:rFonts w:eastAsiaTheme="minorHAnsi"/>
                <w:b/>
                <w:bCs/>
                <w:color w:val="00435B"/>
                <w:szCs w:val="20"/>
                <w:lang w:eastAsia="en-US"/>
              </w:rPr>
              <w:t>Compliance</w:t>
            </w:r>
            <w:proofErr w:type="spellEnd"/>
            <w:r w:rsidRPr="000F4343">
              <w:rPr>
                <w:rFonts w:eastAsiaTheme="minorHAnsi"/>
                <w:b/>
                <w:bCs/>
                <w:color w:val="00435B"/>
                <w:szCs w:val="20"/>
                <w:lang w:eastAsia="en-US"/>
              </w:rPr>
              <w:t>) nustatymų administravimas:</w:t>
            </w:r>
          </w:p>
          <w:p w14:paraId="32D2C64B" w14:textId="6FEC70B2"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4.1. Duomenų išlaikymo, archyvavimo ir trynimo (Data </w:t>
            </w:r>
            <w:proofErr w:type="spellStart"/>
            <w:r w:rsidRPr="000F4343">
              <w:rPr>
                <w:rFonts w:eastAsiaTheme="minorHAnsi"/>
                <w:color w:val="00435B"/>
                <w:szCs w:val="20"/>
                <w:lang w:eastAsia="en-US"/>
              </w:rPr>
              <w:t>loss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prevention</w:t>
            </w:r>
            <w:proofErr w:type="spellEnd"/>
            <w:r w:rsidRPr="000F4343">
              <w:rPr>
                <w:rFonts w:eastAsiaTheme="minorHAnsi"/>
                <w:color w:val="00435B"/>
                <w:szCs w:val="20"/>
                <w:lang w:eastAsia="en-US"/>
              </w:rPr>
              <w:t>) taisyklių kūrimas/konfigūravimas/šalinimas*.</w:t>
            </w:r>
          </w:p>
          <w:p w14:paraId="5B0E0190" w14:textId="08A197D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 </w:t>
            </w:r>
            <w:r w:rsidRPr="000F4343">
              <w:rPr>
                <w:rFonts w:eastAsiaTheme="minorHAnsi"/>
                <w:b/>
                <w:bCs/>
                <w:color w:val="00435B"/>
                <w:szCs w:val="20"/>
                <w:lang w:eastAsia="en-US"/>
              </w:rPr>
              <w:t>AZURE AD (ENTRA) administravimas</w:t>
            </w:r>
            <w:r w:rsidRPr="000F4343">
              <w:rPr>
                <w:rFonts w:eastAsiaTheme="minorHAnsi"/>
                <w:color w:val="00435B"/>
                <w:szCs w:val="20"/>
                <w:lang w:eastAsia="en-US"/>
              </w:rPr>
              <w:t>:</w:t>
            </w:r>
          </w:p>
          <w:p w14:paraId="435ED4BE" w14:textId="5CAC5BA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5.1. </w:t>
            </w:r>
            <w:proofErr w:type="spellStart"/>
            <w:r w:rsidRPr="000F4343">
              <w:rPr>
                <w:rFonts w:eastAsiaTheme="minorHAnsi"/>
                <w:color w:val="00435B"/>
                <w:szCs w:val="20"/>
                <w:lang w:eastAsia="en-US"/>
              </w:rPr>
              <w:t>Authentication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method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policy</w:t>
            </w:r>
            <w:proofErr w:type="spellEnd"/>
            <w:r w:rsidRPr="000F4343">
              <w:rPr>
                <w:rFonts w:eastAsiaTheme="minorHAnsi"/>
                <w:color w:val="00435B"/>
                <w:szCs w:val="20"/>
                <w:lang w:eastAsia="en-US"/>
              </w:rPr>
              <w:t xml:space="preserve"> funkcionalumo konfigūracijos pakeitimas;</w:t>
            </w:r>
          </w:p>
          <w:p w14:paraId="2814584A" w14:textId="5B45847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5.2. Naujos gamintojo palaikomos </w:t>
            </w:r>
            <w:proofErr w:type="spellStart"/>
            <w:r w:rsidRPr="000F4343">
              <w:rPr>
                <w:rFonts w:eastAsiaTheme="minorHAnsi"/>
                <w:color w:val="00435B"/>
                <w:szCs w:val="20"/>
                <w:lang w:eastAsia="en-US"/>
              </w:rPr>
              <w:t>Azure</w:t>
            </w:r>
            <w:proofErr w:type="spellEnd"/>
            <w:r w:rsidRPr="000F4343">
              <w:rPr>
                <w:rFonts w:eastAsiaTheme="minorHAnsi"/>
                <w:color w:val="00435B"/>
                <w:szCs w:val="20"/>
                <w:lang w:eastAsia="en-US"/>
              </w:rPr>
              <w:t xml:space="preserve"> aplikacijos kūrimas/konfigūravimas/šalinimas (pagal pateiktą konfigūraciją)1;</w:t>
            </w:r>
          </w:p>
          <w:p w14:paraId="2F8BCB80" w14:textId="14F79EC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5.3. </w:t>
            </w:r>
            <w:proofErr w:type="spellStart"/>
            <w:r w:rsidRPr="000F4343">
              <w:rPr>
                <w:rFonts w:eastAsiaTheme="minorHAnsi"/>
                <w:color w:val="00435B"/>
                <w:szCs w:val="20"/>
                <w:lang w:eastAsia="en-US"/>
              </w:rPr>
              <w:t>Conditional</w:t>
            </w:r>
            <w:proofErr w:type="spellEnd"/>
            <w:r w:rsidRPr="000F4343">
              <w:rPr>
                <w:rFonts w:eastAsiaTheme="minorHAnsi"/>
                <w:color w:val="00435B"/>
                <w:szCs w:val="20"/>
                <w:lang w:eastAsia="en-US"/>
              </w:rPr>
              <w:t xml:space="preserve"> Access politikos konfigūracijos pakeitimai*;</w:t>
            </w:r>
          </w:p>
          <w:p w14:paraId="210AC551" w14:textId="7A93E29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5.4. Sąsajos su išoriniais </w:t>
            </w:r>
            <w:proofErr w:type="spellStart"/>
            <w:r w:rsidRPr="000F4343">
              <w:rPr>
                <w:rFonts w:eastAsiaTheme="minorHAnsi"/>
                <w:color w:val="00435B"/>
                <w:szCs w:val="20"/>
                <w:lang w:eastAsia="en-US"/>
              </w:rPr>
              <w:t>tenant’ais</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cross</w:t>
            </w:r>
            <w:proofErr w:type="spellEnd"/>
            <w:r w:rsidRPr="000F4343">
              <w:rPr>
                <w:rFonts w:eastAsiaTheme="minorHAnsi"/>
                <w:color w:val="00435B"/>
                <w:szCs w:val="20"/>
                <w:lang w:eastAsia="en-US"/>
              </w:rPr>
              <w:t xml:space="preserve">-tenant </w:t>
            </w:r>
            <w:proofErr w:type="spellStart"/>
            <w:r w:rsidRPr="000F4343">
              <w:rPr>
                <w:rFonts w:eastAsiaTheme="minorHAnsi"/>
                <w:color w:val="00435B"/>
                <w:szCs w:val="20"/>
                <w:lang w:eastAsia="en-US"/>
              </w:rPr>
              <w:t>access</w:t>
            </w:r>
            <w:proofErr w:type="spellEnd"/>
            <w:r w:rsidRPr="000F4343">
              <w:rPr>
                <w:rFonts w:eastAsiaTheme="minorHAnsi"/>
                <w:color w:val="00435B"/>
                <w:szCs w:val="20"/>
                <w:lang w:eastAsia="en-US"/>
              </w:rPr>
              <w:t>) kūrimas/šalinimas*;</w:t>
            </w:r>
          </w:p>
          <w:p w14:paraId="354089C5" w14:textId="16684C3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5.5. Išorinio bendradarbiavimo (</w:t>
            </w:r>
            <w:proofErr w:type="spellStart"/>
            <w:r w:rsidRPr="000F4343">
              <w:rPr>
                <w:rFonts w:eastAsiaTheme="minorHAnsi"/>
                <w:color w:val="00435B"/>
                <w:szCs w:val="20"/>
                <w:lang w:eastAsia="en-US"/>
              </w:rPr>
              <w:t>external</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collaboration</w:t>
            </w:r>
            <w:proofErr w:type="spellEnd"/>
            <w:r w:rsidRPr="000F4343">
              <w:rPr>
                <w:rFonts w:eastAsiaTheme="minorHAnsi"/>
                <w:color w:val="00435B"/>
                <w:szCs w:val="20"/>
                <w:lang w:eastAsia="en-US"/>
              </w:rPr>
              <w:t>) taisyklių konfigūravimas.</w:t>
            </w:r>
          </w:p>
          <w:p w14:paraId="07F22023" w14:textId="55F5EE7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 </w:t>
            </w:r>
            <w:proofErr w:type="spellStart"/>
            <w:r w:rsidRPr="000F4343">
              <w:rPr>
                <w:rFonts w:eastAsiaTheme="minorHAnsi"/>
                <w:b/>
                <w:bCs/>
                <w:color w:val="00435B"/>
                <w:szCs w:val="20"/>
                <w:lang w:eastAsia="en-US"/>
              </w:rPr>
              <w:t>Sharepoint</w:t>
            </w:r>
            <w:proofErr w:type="spellEnd"/>
            <w:r w:rsidRPr="000F4343">
              <w:rPr>
                <w:rFonts w:eastAsiaTheme="minorHAnsi"/>
                <w:b/>
                <w:bCs/>
                <w:color w:val="00435B"/>
                <w:szCs w:val="20"/>
                <w:lang w:eastAsia="en-US"/>
              </w:rPr>
              <w:t>/</w:t>
            </w:r>
            <w:proofErr w:type="spellStart"/>
            <w:r w:rsidRPr="000F4343">
              <w:rPr>
                <w:rFonts w:eastAsiaTheme="minorHAnsi"/>
                <w:b/>
                <w:bCs/>
                <w:color w:val="00435B"/>
                <w:szCs w:val="20"/>
                <w:lang w:eastAsia="en-US"/>
              </w:rPr>
              <w:t>Teams</w:t>
            </w:r>
            <w:proofErr w:type="spellEnd"/>
            <w:r w:rsidRPr="000F4343">
              <w:rPr>
                <w:rFonts w:eastAsiaTheme="minorHAnsi"/>
                <w:b/>
                <w:bCs/>
                <w:color w:val="00435B"/>
                <w:szCs w:val="20"/>
                <w:lang w:eastAsia="en-US"/>
              </w:rPr>
              <w:t xml:space="preserve"> nustatymų administravimas</w:t>
            </w:r>
            <w:r w:rsidRPr="000F4343">
              <w:rPr>
                <w:rFonts w:eastAsiaTheme="minorHAnsi"/>
                <w:color w:val="00435B"/>
                <w:szCs w:val="20"/>
                <w:lang w:eastAsia="en-US"/>
              </w:rPr>
              <w:t>:</w:t>
            </w:r>
          </w:p>
          <w:p w14:paraId="6EC7A2D2" w14:textId="3A419F6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6.1. </w:t>
            </w:r>
            <w:proofErr w:type="spellStart"/>
            <w:r w:rsidRPr="000F4343">
              <w:rPr>
                <w:rFonts w:eastAsiaTheme="minorHAnsi"/>
                <w:color w:val="00435B"/>
                <w:szCs w:val="20"/>
                <w:lang w:eastAsia="en-US"/>
              </w:rPr>
              <w:t>Teams</w:t>
            </w:r>
            <w:proofErr w:type="spellEnd"/>
            <w:r w:rsidRPr="000F4343">
              <w:rPr>
                <w:rFonts w:eastAsiaTheme="minorHAnsi"/>
                <w:color w:val="00435B"/>
                <w:szCs w:val="20"/>
                <w:lang w:eastAsia="en-US"/>
              </w:rPr>
              <w:t xml:space="preserve"> politikos konfigūracijos pakeitimas;</w:t>
            </w:r>
          </w:p>
          <w:p w14:paraId="7BBE56C2" w14:textId="028CBA5D"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6.2. </w:t>
            </w:r>
            <w:proofErr w:type="spellStart"/>
            <w:r w:rsidRPr="000F4343">
              <w:rPr>
                <w:rFonts w:eastAsiaTheme="minorHAnsi"/>
                <w:color w:val="00435B"/>
                <w:szCs w:val="20"/>
                <w:lang w:eastAsia="en-US"/>
              </w:rPr>
              <w:t>Sharepoint</w:t>
            </w:r>
            <w:proofErr w:type="spellEnd"/>
            <w:r w:rsidRPr="000F4343">
              <w:rPr>
                <w:rFonts w:eastAsiaTheme="minorHAnsi"/>
                <w:color w:val="00435B"/>
                <w:szCs w:val="20"/>
                <w:lang w:eastAsia="en-US"/>
              </w:rPr>
              <w:t>/</w:t>
            </w:r>
            <w:proofErr w:type="spellStart"/>
            <w:r w:rsidRPr="000F4343">
              <w:rPr>
                <w:rFonts w:eastAsiaTheme="minorHAnsi"/>
                <w:color w:val="00435B"/>
                <w:szCs w:val="20"/>
                <w:lang w:eastAsia="en-US"/>
              </w:rPr>
              <w:t>Teams</w:t>
            </w:r>
            <w:proofErr w:type="spellEnd"/>
            <w:r w:rsidRPr="000F4343">
              <w:rPr>
                <w:rFonts w:eastAsiaTheme="minorHAnsi"/>
                <w:color w:val="00435B"/>
                <w:szCs w:val="20"/>
                <w:lang w:eastAsia="en-US"/>
              </w:rPr>
              <w:t xml:space="preserve"> ir </w:t>
            </w:r>
            <w:proofErr w:type="spellStart"/>
            <w:r w:rsidRPr="000F4343">
              <w:rPr>
                <w:rFonts w:eastAsiaTheme="minorHAnsi"/>
                <w:color w:val="00435B"/>
                <w:szCs w:val="20"/>
                <w:lang w:eastAsia="en-US"/>
              </w:rPr>
              <w:t>Onedrive</w:t>
            </w:r>
            <w:proofErr w:type="spellEnd"/>
            <w:r w:rsidRPr="000F4343">
              <w:rPr>
                <w:rFonts w:eastAsiaTheme="minorHAnsi"/>
                <w:color w:val="00435B"/>
                <w:szCs w:val="20"/>
                <w:lang w:eastAsia="en-US"/>
              </w:rPr>
              <w:t xml:space="preserve"> dalinimosi politikų konfigūravimas;</w:t>
            </w:r>
          </w:p>
          <w:p w14:paraId="50135613" w14:textId="6BD63F0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6.3. </w:t>
            </w:r>
            <w:proofErr w:type="spellStart"/>
            <w:r w:rsidRPr="000F4343">
              <w:rPr>
                <w:rFonts w:eastAsiaTheme="minorHAnsi"/>
                <w:color w:val="00435B"/>
                <w:szCs w:val="20"/>
                <w:lang w:eastAsia="en-US"/>
              </w:rPr>
              <w:t>Sharepoint</w:t>
            </w:r>
            <w:proofErr w:type="spellEnd"/>
            <w:r w:rsidRPr="000F4343">
              <w:rPr>
                <w:rFonts w:eastAsiaTheme="minorHAnsi"/>
                <w:color w:val="00435B"/>
                <w:szCs w:val="20"/>
                <w:lang w:eastAsia="en-US"/>
              </w:rPr>
              <w:t>/</w:t>
            </w:r>
            <w:proofErr w:type="spellStart"/>
            <w:r w:rsidRPr="000F4343">
              <w:rPr>
                <w:rFonts w:eastAsiaTheme="minorHAnsi"/>
                <w:color w:val="00435B"/>
                <w:szCs w:val="20"/>
                <w:lang w:eastAsia="en-US"/>
              </w:rPr>
              <w:t>Teams</w:t>
            </w:r>
            <w:proofErr w:type="spellEnd"/>
            <w:r w:rsidRPr="000F4343">
              <w:rPr>
                <w:rFonts w:eastAsiaTheme="minorHAnsi"/>
                <w:color w:val="00435B"/>
                <w:szCs w:val="20"/>
                <w:lang w:eastAsia="en-US"/>
              </w:rPr>
              <w:t xml:space="preserve"> resursų kūrimas/konfigūravimas/šalinimas/archyvavimas;</w:t>
            </w:r>
          </w:p>
          <w:p w14:paraId="1F7145CA" w14:textId="153BCC3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6.4. </w:t>
            </w:r>
            <w:proofErr w:type="spellStart"/>
            <w:r w:rsidRPr="000F4343">
              <w:rPr>
                <w:rFonts w:eastAsiaTheme="minorHAnsi"/>
                <w:color w:val="00435B"/>
                <w:szCs w:val="20"/>
                <w:lang w:eastAsia="en-US"/>
              </w:rPr>
              <w:t>Sharepoint</w:t>
            </w:r>
            <w:proofErr w:type="spellEnd"/>
            <w:r w:rsidRPr="000F4343">
              <w:rPr>
                <w:rFonts w:eastAsiaTheme="minorHAnsi"/>
                <w:color w:val="00435B"/>
                <w:szCs w:val="20"/>
                <w:lang w:eastAsia="en-US"/>
              </w:rPr>
              <w:t xml:space="preserve"> saitų prieigos teisių konfigūravimas.</w:t>
            </w:r>
          </w:p>
          <w:p w14:paraId="7EB2AF36" w14:textId="089AF710" w:rsidR="0032262A" w:rsidRPr="000F4343" w:rsidRDefault="0032262A"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 xml:space="preserve">*Reikalinga </w:t>
            </w:r>
            <w:proofErr w:type="spellStart"/>
            <w:r w:rsidRPr="000F4343">
              <w:rPr>
                <w:rFonts w:eastAsiaTheme="minorHAnsi"/>
                <w:i/>
                <w:iCs/>
                <w:color w:val="00435B"/>
                <w:szCs w:val="20"/>
                <w:lang w:eastAsia="en-US"/>
              </w:rPr>
              <w:t>Azure</w:t>
            </w:r>
            <w:proofErr w:type="spellEnd"/>
            <w:r w:rsidRPr="000F4343">
              <w:rPr>
                <w:rFonts w:eastAsiaTheme="minorHAnsi"/>
                <w:i/>
                <w:iCs/>
                <w:color w:val="00435B"/>
                <w:szCs w:val="20"/>
                <w:lang w:eastAsia="en-US"/>
              </w:rPr>
              <w:t xml:space="preserve"> AD Premium Plan1 licencija.</w:t>
            </w:r>
          </w:p>
          <w:p w14:paraId="2A1ED916" w14:textId="77777777" w:rsidR="0032262A" w:rsidRDefault="0032262A"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 xml:space="preserve">**Reikalinga M365 </w:t>
            </w:r>
            <w:proofErr w:type="spellStart"/>
            <w:r w:rsidRPr="000F4343">
              <w:rPr>
                <w:rFonts w:eastAsiaTheme="minorHAnsi"/>
                <w:i/>
                <w:iCs/>
                <w:color w:val="00435B"/>
                <w:szCs w:val="20"/>
                <w:lang w:eastAsia="en-US"/>
              </w:rPr>
              <w:t>Defender</w:t>
            </w:r>
            <w:proofErr w:type="spellEnd"/>
            <w:r w:rsidRPr="000F4343">
              <w:rPr>
                <w:rFonts w:eastAsiaTheme="minorHAnsi"/>
                <w:i/>
                <w:iCs/>
                <w:color w:val="00435B"/>
                <w:szCs w:val="20"/>
                <w:lang w:eastAsia="en-US"/>
              </w:rPr>
              <w:t xml:space="preserve"> licencija.</w:t>
            </w:r>
          </w:p>
          <w:p w14:paraId="12212FA5" w14:textId="77777777" w:rsidR="00901214" w:rsidRDefault="00901214" w:rsidP="0032262A">
            <w:pPr>
              <w:tabs>
                <w:tab w:val="left" w:pos="993"/>
              </w:tabs>
              <w:spacing w:before="60" w:after="60" w:line="240" w:lineRule="auto"/>
              <w:ind w:right="57"/>
              <w:jc w:val="left"/>
              <w:rPr>
                <w:rFonts w:eastAsiaTheme="minorHAnsi"/>
                <w:i/>
                <w:iCs/>
                <w:color w:val="00435B"/>
                <w:szCs w:val="20"/>
                <w:lang w:eastAsia="en-US"/>
              </w:rPr>
            </w:pPr>
          </w:p>
          <w:p w14:paraId="53005667" w14:textId="77777777" w:rsidR="00901214" w:rsidRDefault="00901214" w:rsidP="0032262A">
            <w:pPr>
              <w:tabs>
                <w:tab w:val="left" w:pos="993"/>
              </w:tabs>
              <w:spacing w:before="60" w:after="60" w:line="240" w:lineRule="auto"/>
              <w:ind w:right="57"/>
              <w:jc w:val="left"/>
              <w:rPr>
                <w:rFonts w:eastAsiaTheme="minorHAnsi"/>
                <w:i/>
                <w:iCs/>
                <w:color w:val="00435B"/>
                <w:szCs w:val="20"/>
                <w:lang w:eastAsia="en-US"/>
              </w:rPr>
            </w:pPr>
          </w:p>
          <w:p w14:paraId="5E0E9AC2" w14:textId="27F8B397" w:rsidR="00901214" w:rsidRPr="000F4343" w:rsidRDefault="00901214" w:rsidP="0032262A">
            <w:pPr>
              <w:tabs>
                <w:tab w:val="left" w:pos="993"/>
              </w:tabs>
              <w:spacing w:before="60" w:after="60" w:line="240" w:lineRule="auto"/>
              <w:ind w:right="57"/>
              <w:jc w:val="left"/>
              <w:rPr>
                <w:rFonts w:eastAsiaTheme="minorHAnsi"/>
                <w:color w:val="00435B"/>
                <w:szCs w:val="20"/>
                <w:lang w:eastAsia="en-US"/>
              </w:rPr>
            </w:pPr>
          </w:p>
        </w:tc>
      </w:tr>
      <w:tr w:rsidR="0032262A" w:rsidRPr="000F4343" w14:paraId="14DFC045"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18CD620B" w14:textId="623F4D2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7</w:t>
            </w:r>
            <w:r w:rsidRPr="000F4343">
              <w:rPr>
                <w:rFonts w:eastAsiaTheme="minorHAnsi"/>
                <w:color w:val="00435B"/>
                <w:szCs w:val="20"/>
                <w:lang w:eastAsia="en-US"/>
              </w:rPr>
              <w:t xml:space="preserve">. </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481626EA" w14:textId="726DCCB1"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M365 vartotojų priežiūros paslauga:</w:t>
            </w:r>
          </w:p>
        </w:tc>
      </w:tr>
      <w:tr w:rsidR="0032262A" w:rsidRPr="000F4343" w14:paraId="4EE52D98"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1E2CD064" w14:textId="7B14E712"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7</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384351A3" w14:textId="2B6F9C40"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4073D6AC" w14:textId="5C1F05A3" w:rsidR="0032262A" w:rsidRPr="000F4343" w:rsidRDefault="000E7897"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r w:rsidR="0032262A" w:rsidRPr="000F4343">
              <w:rPr>
                <w:rFonts w:eastAsiaTheme="minorHAnsi"/>
                <w:color w:val="00435B"/>
                <w:szCs w:val="20"/>
                <w:lang w:eastAsia="en-US"/>
              </w:rPr>
              <w:t>.</w:t>
            </w:r>
          </w:p>
          <w:p w14:paraId="36FF534F" w14:textId="29B16AD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2. Incidentų susijusių su M365 aplinkos (tenant) veiklos sutrikimais sprendimas.</w:t>
            </w:r>
          </w:p>
          <w:p w14:paraId="099FB4BB" w14:textId="590DF55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3. Incidentų susijusių su M365 aplinkos (tenant) veiklos sutrikimais sprendimas su gamintoju.</w:t>
            </w:r>
          </w:p>
        </w:tc>
      </w:tr>
      <w:tr w:rsidR="0032262A" w:rsidRPr="000F4343" w14:paraId="6188E568" w14:textId="77777777" w:rsidTr="00624800">
        <w:trPr>
          <w:cantSplit/>
          <w:jc w:val="center"/>
        </w:trPr>
        <w:tc>
          <w:tcPr>
            <w:tcW w:w="846" w:type="dxa"/>
            <w:shd w:val="clear" w:color="auto" w:fill="FFFFFF" w:themeFill="background1"/>
            <w:tcMar>
              <w:left w:w="28" w:type="dxa"/>
              <w:right w:w="28" w:type="dxa"/>
            </w:tcMar>
            <w:vAlign w:val="center"/>
          </w:tcPr>
          <w:p w14:paraId="098C4821" w14:textId="2ED018B0"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7</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65B7BF00" w14:textId="28BD25A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proofErr w:type="spellStart"/>
            <w:r w:rsidRPr="000F4343">
              <w:rPr>
                <w:rFonts w:eastAsiaTheme="minorHAnsi"/>
                <w:i/>
                <w:iCs/>
                <w:color w:val="00435B"/>
                <w:szCs w:val="20"/>
                <w:lang w:eastAsia="en-US"/>
              </w:rPr>
              <w:t>Proaktyvus</w:t>
            </w:r>
            <w:proofErr w:type="spellEnd"/>
            <w:r w:rsidRPr="000F4343">
              <w:rPr>
                <w:rFonts w:eastAsiaTheme="minorHAnsi"/>
                <w:i/>
                <w:iCs/>
                <w:color w:val="00435B"/>
                <w:szCs w:val="20"/>
                <w:lang w:eastAsia="en-US"/>
              </w:rPr>
              <w:t xml:space="preserve"> stebėjimas:</w:t>
            </w:r>
          </w:p>
        </w:tc>
        <w:tc>
          <w:tcPr>
            <w:tcW w:w="6241" w:type="dxa"/>
            <w:shd w:val="clear" w:color="auto" w:fill="FFFFFF" w:themeFill="background1"/>
            <w:tcMar>
              <w:left w:w="28" w:type="dxa"/>
              <w:right w:w="28" w:type="dxa"/>
            </w:tcMar>
            <w:vAlign w:val="center"/>
          </w:tcPr>
          <w:p w14:paraId="552758DC" w14:textId="081C04A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AD </w:t>
            </w:r>
            <w:proofErr w:type="spellStart"/>
            <w:r w:rsidRPr="000F4343">
              <w:rPr>
                <w:rFonts w:eastAsiaTheme="minorHAnsi"/>
                <w:color w:val="00435B"/>
                <w:szCs w:val="20"/>
                <w:lang w:eastAsia="en-US"/>
              </w:rPr>
              <w:t>Sync</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error</w:t>
            </w:r>
            <w:proofErr w:type="spellEnd"/>
            <w:r w:rsidRPr="000F4343">
              <w:rPr>
                <w:rFonts w:eastAsiaTheme="minorHAnsi"/>
                <w:color w:val="00435B"/>
                <w:szCs w:val="20"/>
                <w:lang w:eastAsia="en-US"/>
              </w:rPr>
              <w:t xml:space="preserve"> stebėjimas.</w:t>
            </w:r>
          </w:p>
        </w:tc>
      </w:tr>
      <w:tr w:rsidR="0032262A" w:rsidRPr="000F4343" w14:paraId="5E842807" w14:textId="77777777" w:rsidTr="00624800">
        <w:trPr>
          <w:cantSplit/>
          <w:jc w:val="center"/>
        </w:trPr>
        <w:tc>
          <w:tcPr>
            <w:tcW w:w="846" w:type="dxa"/>
            <w:shd w:val="clear" w:color="auto" w:fill="FFFFFF" w:themeFill="background1"/>
            <w:tcMar>
              <w:left w:w="28" w:type="dxa"/>
              <w:right w:w="28" w:type="dxa"/>
            </w:tcMar>
            <w:vAlign w:val="center"/>
          </w:tcPr>
          <w:p w14:paraId="39E4EB0F" w14:textId="11B1225F"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7</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1E1A6303" w14:textId="7B5B4BC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75552548" w14:textId="68CA2D06"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w:t>
            </w:r>
            <w:proofErr w:type="spellStart"/>
            <w:r w:rsidRPr="000F4343">
              <w:rPr>
                <w:rFonts w:eastAsiaTheme="minorHAnsi"/>
                <w:color w:val="00435B"/>
                <w:szCs w:val="20"/>
                <w:lang w:eastAsia="en-US"/>
              </w:rPr>
              <w:t>Azure</w:t>
            </w:r>
            <w:proofErr w:type="spellEnd"/>
            <w:r w:rsidRPr="000F4343">
              <w:rPr>
                <w:rFonts w:eastAsiaTheme="minorHAnsi"/>
                <w:color w:val="00435B"/>
                <w:szCs w:val="20"/>
                <w:lang w:eastAsia="en-US"/>
              </w:rPr>
              <w:t xml:space="preserve"> AD neaktyvių įrenginių trynimas.</w:t>
            </w:r>
          </w:p>
        </w:tc>
      </w:tr>
      <w:tr w:rsidR="0032262A" w:rsidRPr="000F4343" w14:paraId="2862E9F3"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0CDE0BD0" w14:textId="7BC5CD65"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7</w:t>
            </w:r>
            <w:r w:rsidRPr="000F4343">
              <w:rPr>
                <w:rFonts w:eastAsiaTheme="minorHAnsi"/>
                <w:color w:val="00435B"/>
                <w:szCs w:val="20"/>
                <w:lang w:eastAsia="en-US"/>
              </w:rPr>
              <w:t>.4.</w:t>
            </w:r>
          </w:p>
        </w:tc>
        <w:tc>
          <w:tcPr>
            <w:tcW w:w="2977" w:type="dxa"/>
            <w:tcBorders>
              <w:bottom w:val="single" w:sz="12" w:space="0" w:color="auto"/>
            </w:tcBorders>
            <w:shd w:val="clear" w:color="auto" w:fill="FFFFFF" w:themeFill="background1"/>
            <w:tcMar>
              <w:left w:w="28" w:type="dxa"/>
              <w:right w:w="28" w:type="dxa"/>
            </w:tcMar>
            <w:vAlign w:val="center"/>
          </w:tcPr>
          <w:p w14:paraId="3D77E2AF" w14:textId="3541054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0A040322" w14:textId="6DE5985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 Naujo AZURE </w:t>
            </w: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naudotojo ir naudotojų grupės kūrimas/šalinimas.</w:t>
            </w:r>
          </w:p>
          <w:p w14:paraId="56F8F363" w14:textId="0DBF5D4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2. Informacijos apie AZURE </w:t>
            </w: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naudotojo tapatybę ir naudotojų grupės konfigūracijos pakeitimai.</w:t>
            </w:r>
          </w:p>
          <w:p w14:paraId="279DF41C" w14:textId="67EA869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3. AZURE </w:t>
            </w: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naudotojo saugos priemonių konfigūracijos pakeitimai (slaptažodžių keitimas, teisių prie resursų suteikimas).</w:t>
            </w:r>
          </w:p>
          <w:p w14:paraId="71AA9329" w14:textId="62969A4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4. MS365 licencijos priskyrimas/pašalinimas naudotojui.</w:t>
            </w:r>
          </w:p>
          <w:p w14:paraId="37DC868E" w14:textId="1F7A2825"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5. Naudotojo el. pašto dėžutės kūrimas/konfigūravimas/šalinimas.</w:t>
            </w:r>
          </w:p>
          <w:p w14:paraId="2222B667" w14:textId="68B4862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6. Bendros (</w:t>
            </w:r>
            <w:proofErr w:type="spellStart"/>
            <w:r w:rsidRPr="000F4343">
              <w:rPr>
                <w:rFonts w:eastAsiaTheme="minorHAnsi"/>
                <w:color w:val="00435B"/>
                <w:szCs w:val="20"/>
                <w:lang w:eastAsia="en-US"/>
              </w:rPr>
              <w:t>Shared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mailbox</w:t>
            </w:r>
            <w:proofErr w:type="spellEnd"/>
            <w:r w:rsidRPr="000F4343">
              <w:rPr>
                <w:rFonts w:eastAsiaTheme="minorHAnsi"/>
                <w:color w:val="00435B"/>
                <w:szCs w:val="20"/>
                <w:lang w:eastAsia="en-US"/>
              </w:rPr>
              <w:t>) el. pašto dėžutės ir grupė kūrimas / konfigūravimas / šalinimas.</w:t>
            </w:r>
          </w:p>
          <w:p w14:paraId="28BC4577" w14:textId="0FE88E2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7. Automatinio atsakiklio (Auto </w:t>
            </w:r>
            <w:proofErr w:type="spellStart"/>
            <w:r w:rsidRPr="000F4343">
              <w:rPr>
                <w:rFonts w:eastAsiaTheme="minorHAnsi"/>
                <w:color w:val="00435B"/>
                <w:szCs w:val="20"/>
                <w:lang w:eastAsia="en-US"/>
              </w:rPr>
              <w:t>reply</w:t>
            </w:r>
            <w:proofErr w:type="spellEnd"/>
            <w:r w:rsidRPr="000F4343">
              <w:rPr>
                <w:rFonts w:eastAsiaTheme="minorHAnsi"/>
                <w:color w:val="00435B"/>
                <w:szCs w:val="20"/>
                <w:lang w:eastAsia="en-US"/>
              </w:rPr>
              <w:t>) į / išjungimas bendrai (</w:t>
            </w:r>
            <w:proofErr w:type="spellStart"/>
            <w:r w:rsidRPr="000F4343">
              <w:rPr>
                <w:rFonts w:eastAsiaTheme="minorHAnsi"/>
                <w:color w:val="00435B"/>
                <w:szCs w:val="20"/>
                <w:lang w:eastAsia="en-US"/>
              </w:rPr>
              <w:t>Shared</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mailbox</w:t>
            </w:r>
            <w:proofErr w:type="spellEnd"/>
            <w:r w:rsidRPr="000F4343">
              <w:rPr>
                <w:rFonts w:eastAsiaTheme="minorHAnsi"/>
                <w:color w:val="00435B"/>
                <w:szCs w:val="20"/>
                <w:lang w:eastAsia="en-US"/>
              </w:rPr>
              <w:t>) el. pašto dėžutei.</w:t>
            </w:r>
          </w:p>
          <w:p w14:paraId="59C1BAF9" w14:textId="5ABF2338"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8. Papildomo el. pašto adreso (</w:t>
            </w:r>
            <w:proofErr w:type="spellStart"/>
            <w:r w:rsidRPr="000F4343">
              <w:rPr>
                <w:rFonts w:eastAsiaTheme="minorHAnsi"/>
                <w:color w:val="00435B"/>
                <w:szCs w:val="20"/>
                <w:lang w:eastAsia="en-US"/>
              </w:rPr>
              <w:t>alias</w:t>
            </w:r>
            <w:proofErr w:type="spellEnd"/>
            <w:r w:rsidRPr="000F4343">
              <w:rPr>
                <w:rFonts w:eastAsiaTheme="minorHAnsi"/>
                <w:color w:val="00435B"/>
                <w:szCs w:val="20"/>
                <w:lang w:eastAsia="en-US"/>
              </w:rPr>
              <w:t>) pridėjimas naudotojui.</w:t>
            </w:r>
          </w:p>
          <w:p w14:paraId="782ECD01" w14:textId="17556AC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9. </w:t>
            </w:r>
            <w:proofErr w:type="spellStart"/>
            <w:r w:rsidRPr="000F4343">
              <w:rPr>
                <w:rFonts w:eastAsiaTheme="minorHAnsi"/>
                <w:color w:val="00435B"/>
                <w:szCs w:val="20"/>
                <w:lang w:eastAsia="en-US"/>
              </w:rPr>
              <w:t>Multi-factor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authentication</w:t>
            </w:r>
            <w:proofErr w:type="spellEnd"/>
            <w:r w:rsidRPr="000F4343">
              <w:rPr>
                <w:rFonts w:eastAsiaTheme="minorHAnsi"/>
                <w:color w:val="00435B"/>
                <w:szCs w:val="20"/>
                <w:lang w:eastAsia="en-US"/>
              </w:rPr>
              <w:t xml:space="preserve"> (MFA) saugumo sprendimo konfigūracijos pakeitimai (numatytos saugumo priemonės įjungimas/išjungimas).</w:t>
            </w:r>
          </w:p>
          <w:p w14:paraId="367B8471" w14:textId="29E665FB"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10. MS </w:t>
            </w:r>
            <w:proofErr w:type="spellStart"/>
            <w:r w:rsidRPr="000F4343">
              <w:rPr>
                <w:rFonts w:eastAsiaTheme="minorHAnsi"/>
                <w:color w:val="00435B"/>
                <w:szCs w:val="20"/>
                <w:lang w:eastAsia="en-US"/>
              </w:rPr>
              <w:t>Defender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for</w:t>
            </w:r>
            <w:proofErr w:type="spellEnd"/>
            <w:r w:rsidRPr="000F4343">
              <w:rPr>
                <w:rFonts w:eastAsiaTheme="minorHAnsi"/>
                <w:color w:val="00435B"/>
                <w:szCs w:val="20"/>
                <w:lang w:eastAsia="en-US"/>
              </w:rPr>
              <w:t xml:space="preserve"> O365 saugumo sprendimo konfigūracijos pakeitimai (numatytų saugumo priemonių į/išjungimas)**.</w:t>
            </w:r>
          </w:p>
          <w:p w14:paraId="3B94BE3D" w14:textId="4E8CB903"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11. Prarasto įrenginio, sinchronizuojamo su MS365, pašalinimas iš MS365 aplinkos.</w:t>
            </w:r>
          </w:p>
          <w:p w14:paraId="5453062C" w14:textId="674E382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12. El. pašto nukreipimo (</w:t>
            </w:r>
            <w:proofErr w:type="spellStart"/>
            <w:r w:rsidRPr="000F4343">
              <w:rPr>
                <w:rFonts w:eastAsiaTheme="minorHAnsi"/>
                <w:color w:val="00435B"/>
                <w:szCs w:val="20"/>
                <w:lang w:eastAsia="en-US"/>
              </w:rPr>
              <w:t>forward</w:t>
            </w:r>
            <w:proofErr w:type="spellEnd"/>
            <w:r w:rsidRPr="000F4343">
              <w:rPr>
                <w:rFonts w:eastAsiaTheme="minorHAnsi"/>
                <w:color w:val="00435B"/>
                <w:szCs w:val="20"/>
                <w:lang w:eastAsia="en-US"/>
              </w:rPr>
              <w:t>) kūrimas / konfigūravimas / šalinimas.</w:t>
            </w:r>
          </w:p>
          <w:p w14:paraId="1020A1ED" w14:textId="66F1680F"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13. SharePoint </w:t>
            </w:r>
            <w:proofErr w:type="spellStart"/>
            <w:r w:rsidRPr="000F4343">
              <w:rPr>
                <w:rFonts w:eastAsiaTheme="minorHAnsi"/>
                <w:color w:val="00435B"/>
                <w:szCs w:val="20"/>
                <w:lang w:eastAsia="en-US"/>
              </w:rPr>
              <w:t>site</w:t>
            </w:r>
            <w:proofErr w:type="spellEnd"/>
            <w:r w:rsidRPr="000F4343">
              <w:rPr>
                <w:rFonts w:eastAsiaTheme="minorHAnsi"/>
                <w:color w:val="00435B"/>
                <w:szCs w:val="20"/>
                <w:lang w:eastAsia="en-US"/>
              </w:rPr>
              <w:t xml:space="preserve"> savininko (</w:t>
            </w:r>
            <w:proofErr w:type="spellStart"/>
            <w:r w:rsidRPr="000F4343">
              <w:rPr>
                <w:rFonts w:eastAsiaTheme="minorHAnsi"/>
                <w:color w:val="00435B"/>
                <w:szCs w:val="20"/>
                <w:lang w:eastAsia="en-US"/>
              </w:rPr>
              <w:t>owner</w:t>
            </w:r>
            <w:proofErr w:type="spellEnd"/>
            <w:r w:rsidRPr="000F4343">
              <w:rPr>
                <w:rFonts w:eastAsiaTheme="minorHAnsi"/>
                <w:color w:val="00435B"/>
                <w:szCs w:val="20"/>
                <w:lang w:eastAsia="en-US"/>
              </w:rPr>
              <w:t>) pakeitimas.</w:t>
            </w:r>
          </w:p>
          <w:p w14:paraId="4EF0AFB4" w14:textId="5839E4E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14. SharePoint (</w:t>
            </w:r>
            <w:proofErr w:type="spellStart"/>
            <w:r w:rsidRPr="000F4343">
              <w:rPr>
                <w:rFonts w:eastAsiaTheme="minorHAnsi"/>
                <w:color w:val="00435B"/>
                <w:szCs w:val="20"/>
                <w:lang w:eastAsia="en-US"/>
              </w:rPr>
              <w:t>file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server</w:t>
            </w:r>
            <w:proofErr w:type="spellEnd"/>
            <w:r w:rsidRPr="000F4343">
              <w:rPr>
                <w:rFonts w:eastAsiaTheme="minorHAnsi"/>
                <w:color w:val="00435B"/>
                <w:szCs w:val="20"/>
                <w:lang w:eastAsia="en-US"/>
              </w:rPr>
              <w:t>) naujo katalogo sukūrimas/pašalinimas.</w:t>
            </w:r>
          </w:p>
          <w:p w14:paraId="0291657C" w14:textId="1633176E"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15. AZURE </w:t>
            </w: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"Svečio" (</w:t>
            </w:r>
            <w:proofErr w:type="spellStart"/>
            <w:r w:rsidRPr="000F4343">
              <w:rPr>
                <w:rFonts w:eastAsiaTheme="minorHAnsi"/>
                <w:color w:val="00435B"/>
                <w:szCs w:val="20"/>
                <w:lang w:eastAsia="en-US"/>
              </w:rPr>
              <w:t>guest</w:t>
            </w:r>
            <w:proofErr w:type="spellEnd"/>
            <w:r w:rsidRPr="000F4343">
              <w:rPr>
                <w:rFonts w:eastAsiaTheme="minorHAnsi"/>
                <w:color w:val="00435B"/>
                <w:szCs w:val="20"/>
                <w:lang w:eastAsia="en-US"/>
              </w:rPr>
              <w:t>) sukūrimas / konfigūravimas / pašalinimas.</w:t>
            </w:r>
          </w:p>
          <w:p w14:paraId="1EEEF867" w14:textId="1D028BBC"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16. MS365 palaikomos aplikacijos priskyrimas/pašalinimas naudotojui.</w:t>
            </w:r>
          </w:p>
          <w:p w14:paraId="50BC3D4B" w14:textId="6A2B3C07"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17. El. pašto taisyklės (</w:t>
            </w:r>
            <w:proofErr w:type="spellStart"/>
            <w:r w:rsidRPr="000F4343">
              <w:rPr>
                <w:rFonts w:eastAsiaTheme="minorHAnsi"/>
                <w:color w:val="00435B"/>
                <w:szCs w:val="20"/>
                <w:lang w:eastAsia="en-US"/>
              </w:rPr>
              <w:t>rules</w:t>
            </w:r>
            <w:proofErr w:type="spellEnd"/>
            <w:r w:rsidRPr="000F4343">
              <w:rPr>
                <w:rFonts w:eastAsiaTheme="minorHAnsi"/>
                <w:color w:val="00435B"/>
                <w:szCs w:val="20"/>
                <w:lang w:eastAsia="en-US"/>
              </w:rPr>
              <w:t>) kūrimas/šalinimas/konfigūravimas MS365 aplinkoje.</w:t>
            </w:r>
          </w:p>
          <w:p w14:paraId="608847BA" w14:textId="0B36A384"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 xml:space="preserve">18. Automatinio atsakiklio (Auto </w:t>
            </w:r>
            <w:proofErr w:type="spellStart"/>
            <w:r w:rsidRPr="000F4343">
              <w:rPr>
                <w:rFonts w:eastAsiaTheme="minorHAnsi"/>
                <w:color w:val="00435B"/>
                <w:szCs w:val="20"/>
                <w:lang w:eastAsia="en-US"/>
              </w:rPr>
              <w:t>reply</w:t>
            </w:r>
            <w:proofErr w:type="spellEnd"/>
            <w:r w:rsidRPr="000F4343">
              <w:rPr>
                <w:rFonts w:eastAsiaTheme="minorHAnsi"/>
                <w:color w:val="00435B"/>
                <w:szCs w:val="20"/>
                <w:lang w:eastAsia="en-US"/>
              </w:rPr>
              <w:t>) į/išjungimas el. pašto naudotojui MS365 aplinkoje.</w:t>
            </w:r>
          </w:p>
          <w:p w14:paraId="67349079" w14:textId="0C8813AF"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 19. </w:t>
            </w:r>
            <w:proofErr w:type="spellStart"/>
            <w:r w:rsidRPr="000F4343">
              <w:rPr>
                <w:rFonts w:eastAsiaTheme="minorHAnsi"/>
                <w:color w:val="00435B"/>
                <w:szCs w:val="20"/>
                <w:lang w:eastAsia="en-US"/>
              </w:rPr>
              <w:t>Teams</w:t>
            </w:r>
            <w:proofErr w:type="spellEnd"/>
            <w:r w:rsidRPr="000F4343">
              <w:rPr>
                <w:rFonts w:eastAsiaTheme="minorHAnsi"/>
                <w:color w:val="00435B"/>
                <w:szCs w:val="20"/>
                <w:lang w:eastAsia="en-US"/>
              </w:rPr>
              <w:t xml:space="preserve"> grupės konfigūracijos pakeitimai.</w:t>
            </w:r>
          </w:p>
          <w:p w14:paraId="66974CFE" w14:textId="39F6C01E"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 20. </w:t>
            </w:r>
            <w:proofErr w:type="spellStart"/>
            <w:r w:rsidRPr="000F4343">
              <w:rPr>
                <w:rFonts w:eastAsiaTheme="minorHAnsi"/>
                <w:color w:val="00435B"/>
                <w:szCs w:val="20"/>
                <w:lang w:eastAsia="en-US"/>
              </w:rPr>
              <w:t>On</w:t>
            </w:r>
            <w:proofErr w:type="spellEnd"/>
            <w:r w:rsidRPr="000F4343">
              <w:rPr>
                <w:rFonts w:eastAsiaTheme="minorHAnsi"/>
                <w:color w:val="00435B"/>
                <w:szCs w:val="20"/>
                <w:lang w:eastAsia="en-US"/>
              </w:rPr>
              <w:t>-line archyvavimo funkcionalumo konfigūracijos pakeitimai.</w:t>
            </w:r>
          </w:p>
          <w:p w14:paraId="5571A0B6" w14:textId="72A994D4" w:rsidR="0032262A" w:rsidRPr="000F4343" w:rsidRDefault="0032262A" w:rsidP="0032262A">
            <w:pPr>
              <w:tabs>
                <w:tab w:val="left" w:pos="993"/>
              </w:tabs>
              <w:spacing w:before="60" w:after="60" w:line="240" w:lineRule="auto"/>
              <w:ind w:left="36" w:right="57" w:firstLine="0"/>
              <w:jc w:val="left"/>
              <w:rPr>
                <w:rFonts w:eastAsiaTheme="minorHAnsi"/>
                <w:color w:val="00435B"/>
                <w:szCs w:val="20"/>
                <w:lang w:eastAsia="en-US"/>
              </w:rPr>
            </w:pPr>
            <w:r w:rsidRPr="000F4343">
              <w:rPr>
                <w:rFonts w:eastAsiaTheme="minorHAnsi"/>
                <w:color w:val="00435B"/>
                <w:szCs w:val="20"/>
                <w:lang w:eastAsia="en-US"/>
              </w:rPr>
              <w:t>21. SharePoint (</w:t>
            </w:r>
            <w:proofErr w:type="spellStart"/>
            <w:r w:rsidRPr="000F4343">
              <w:rPr>
                <w:rFonts w:eastAsiaTheme="minorHAnsi"/>
                <w:color w:val="00435B"/>
                <w:szCs w:val="20"/>
                <w:lang w:eastAsia="en-US"/>
              </w:rPr>
              <w:t>file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server</w:t>
            </w:r>
            <w:proofErr w:type="spellEnd"/>
            <w:r w:rsidRPr="000F4343">
              <w:rPr>
                <w:rFonts w:eastAsiaTheme="minorHAnsi"/>
                <w:color w:val="00435B"/>
                <w:szCs w:val="20"/>
                <w:lang w:eastAsia="en-US"/>
              </w:rPr>
              <w:t>) naudotojo teisių konfigūracijos pakeitimas.</w:t>
            </w:r>
          </w:p>
          <w:p w14:paraId="032F4A4D" w14:textId="439B8B21" w:rsidR="0032262A" w:rsidRPr="000F4343" w:rsidRDefault="0032262A" w:rsidP="0032262A">
            <w:pPr>
              <w:tabs>
                <w:tab w:val="left" w:pos="993"/>
              </w:tabs>
              <w:spacing w:before="60" w:after="60" w:line="240" w:lineRule="auto"/>
              <w:ind w:left="36" w:right="57" w:firstLine="0"/>
              <w:jc w:val="left"/>
              <w:rPr>
                <w:rFonts w:eastAsiaTheme="minorHAnsi"/>
                <w:color w:val="00435B"/>
                <w:szCs w:val="20"/>
                <w:lang w:eastAsia="en-US"/>
              </w:rPr>
            </w:pPr>
            <w:r w:rsidRPr="000F4343">
              <w:rPr>
                <w:rFonts w:eastAsiaTheme="minorHAnsi"/>
                <w:color w:val="00435B"/>
                <w:szCs w:val="20"/>
                <w:lang w:eastAsia="en-US"/>
              </w:rPr>
              <w:t xml:space="preserve">22. Naudotojo prieigos teisių prie </w:t>
            </w:r>
            <w:proofErr w:type="spellStart"/>
            <w:r w:rsidRPr="000F4343">
              <w:rPr>
                <w:rFonts w:eastAsiaTheme="minorHAnsi"/>
                <w:color w:val="00435B"/>
                <w:szCs w:val="20"/>
                <w:lang w:eastAsia="en-US"/>
              </w:rPr>
              <w:t>OneDrive</w:t>
            </w:r>
            <w:proofErr w:type="spellEnd"/>
            <w:r w:rsidRPr="000F4343">
              <w:rPr>
                <w:rFonts w:eastAsiaTheme="minorHAnsi"/>
                <w:color w:val="00435B"/>
                <w:szCs w:val="20"/>
                <w:lang w:eastAsia="en-US"/>
              </w:rPr>
              <w:t xml:space="preserve"> katalogo konfigūracijos pakeitimas.</w:t>
            </w:r>
          </w:p>
          <w:p w14:paraId="484219D4" w14:textId="73E194BF"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 23. Pašto dėžutės turinio pateikimas .</w:t>
            </w:r>
            <w:proofErr w:type="spellStart"/>
            <w:r w:rsidRPr="000F4343">
              <w:rPr>
                <w:rFonts w:eastAsiaTheme="minorHAnsi"/>
                <w:color w:val="00435B"/>
                <w:szCs w:val="20"/>
                <w:lang w:eastAsia="en-US"/>
              </w:rPr>
              <w:t>pst</w:t>
            </w:r>
            <w:proofErr w:type="spellEnd"/>
            <w:r w:rsidRPr="000F4343">
              <w:rPr>
                <w:rFonts w:eastAsiaTheme="minorHAnsi"/>
                <w:color w:val="00435B"/>
                <w:szCs w:val="20"/>
                <w:lang w:eastAsia="en-US"/>
              </w:rPr>
              <w:t xml:space="preserve"> formatu.</w:t>
            </w:r>
          </w:p>
          <w:p w14:paraId="138DD9D8" w14:textId="77777777" w:rsidR="0032262A"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 24. </w:t>
            </w:r>
            <w:proofErr w:type="spellStart"/>
            <w:r w:rsidRPr="000F4343">
              <w:rPr>
                <w:rFonts w:eastAsiaTheme="minorHAnsi"/>
                <w:color w:val="00435B"/>
                <w:szCs w:val="20"/>
                <w:lang w:eastAsia="en-US"/>
              </w:rPr>
              <w:t>Defender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for</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endpoint</w:t>
            </w:r>
            <w:proofErr w:type="spellEnd"/>
            <w:r w:rsidRPr="000F4343">
              <w:rPr>
                <w:rFonts w:eastAsiaTheme="minorHAnsi"/>
                <w:color w:val="00435B"/>
                <w:szCs w:val="20"/>
                <w:lang w:eastAsia="en-US"/>
              </w:rPr>
              <w:t xml:space="preserve"> išimties taisyklių koregavimas.</w:t>
            </w:r>
          </w:p>
          <w:p w14:paraId="25B902F1" w14:textId="77777777" w:rsidR="00256CAC" w:rsidRDefault="00256CAC" w:rsidP="0032262A">
            <w:pPr>
              <w:tabs>
                <w:tab w:val="left" w:pos="993"/>
              </w:tabs>
              <w:spacing w:before="60" w:after="60" w:line="240" w:lineRule="auto"/>
              <w:ind w:left="0" w:right="57" w:firstLine="0"/>
              <w:jc w:val="left"/>
              <w:rPr>
                <w:rFonts w:eastAsiaTheme="minorHAnsi"/>
                <w:color w:val="00435B"/>
                <w:szCs w:val="20"/>
                <w:lang w:eastAsia="en-US"/>
              </w:rPr>
            </w:pPr>
          </w:p>
          <w:p w14:paraId="70245F57" w14:textId="77777777" w:rsidR="00256CAC" w:rsidRDefault="00256CAC" w:rsidP="0032262A">
            <w:pPr>
              <w:tabs>
                <w:tab w:val="left" w:pos="993"/>
              </w:tabs>
              <w:spacing w:before="60" w:after="60" w:line="240" w:lineRule="auto"/>
              <w:ind w:left="0" w:right="57" w:firstLine="0"/>
              <w:jc w:val="left"/>
              <w:rPr>
                <w:rFonts w:eastAsiaTheme="minorHAnsi"/>
                <w:color w:val="00435B"/>
                <w:szCs w:val="20"/>
                <w:lang w:eastAsia="en-US"/>
              </w:rPr>
            </w:pPr>
          </w:p>
          <w:p w14:paraId="13E8C994" w14:textId="77777777" w:rsidR="00256CAC" w:rsidRDefault="00256CAC" w:rsidP="0032262A">
            <w:pPr>
              <w:tabs>
                <w:tab w:val="left" w:pos="993"/>
              </w:tabs>
              <w:spacing w:before="60" w:after="60" w:line="240" w:lineRule="auto"/>
              <w:ind w:left="0" w:right="57" w:firstLine="0"/>
              <w:jc w:val="left"/>
              <w:rPr>
                <w:rFonts w:eastAsiaTheme="minorHAnsi"/>
                <w:color w:val="00435B"/>
                <w:szCs w:val="20"/>
                <w:lang w:eastAsia="en-US"/>
              </w:rPr>
            </w:pPr>
          </w:p>
          <w:p w14:paraId="3B402F49" w14:textId="31991A50" w:rsidR="00256CAC" w:rsidRPr="000F4343" w:rsidRDefault="00256CAC" w:rsidP="0032262A">
            <w:pPr>
              <w:tabs>
                <w:tab w:val="left" w:pos="993"/>
              </w:tabs>
              <w:spacing w:before="60" w:after="60" w:line="240" w:lineRule="auto"/>
              <w:ind w:left="0" w:right="57" w:firstLine="0"/>
              <w:jc w:val="left"/>
              <w:rPr>
                <w:rFonts w:eastAsiaTheme="minorHAnsi"/>
                <w:color w:val="00435B"/>
                <w:szCs w:val="20"/>
                <w:lang w:eastAsia="en-US"/>
              </w:rPr>
            </w:pPr>
          </w:p>
        </w:tc>
      </w:tr>
      <w:tr w:rsidR="0032262A" w:rsidRPr="000F4343" w14:paraId="5F460C67"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332B40AC" w14:textId="49D5A0A0"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lastRenderedPageBreak/>
              <w:t>9.1</w:t>
            </w:r>
            <w:r w:rsidR="001425EB">
              <w:rPr>
                <w:rFonts w:eastAsiaTheme="minorHAnsi"/>
                <w:color w:val="00435B"/>
                <w:szCs w:val="20"/>
                <w:lang w:eastAsia="en-US"/>
              </w:rPr>
              <w:t>8</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0B0BD063" w14:textId="5C7843B8" w:rsidR="0032262A" w:rsidRPr="000F4343" w:rsidRDefault="0032262A" w:rsidP="0032262A">
            <w:pPr>
              <w:tabs>
                <w:tab w:val="left" w:pos="993"/>
              </w:tabs>
              <w:spacing w:before="60" w:after="60" w:line="240" w:lineRule="auto"/>
              <w:ind w:right="57"/>
              <w:jc w:val="left"/>
              <w:rPr>
                <w:rFonts w:eastAsiaTheme="minorHAnsi"/>
                <w:b/>
                <w:bCs/>
                <w:color w:val="00435B"/>
                <w:szCs w:val="20"/>
                <w:lang w:eastAsia="en-US"/>
              </w:rPr>
            </w:pPr>
            <w:r w:rsidRPr="000F4343">
              <w:rPr>
                <w:rFonts w:eastAsiaTheme="minorHAnsi"/>
                <w:b/>
                <w:bCs/>
                <w:color w:val="00435B"/>
                <w:szCs w:val="20"/>
                <w:lang w:eastAsia="en-US"/>
              </w:rPr>
              <w:t>M365 licencijų administravimo paslauga:</w:t>
            </w:r>
          </w:p>
        </w:tc>
      </w:tr>
      <w:tr w:rsidR="0032262A" w:rsidRPr="000F4343" w14:paraId="07A903F3"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1A1928C0" w14:textId="01937BD1"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8</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523D04F9" w14:textId="63062FF9" w:rsidR="0032262A" w:rsidRPr="000F4343" w:rsidRDefault="0032262A"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Licencijų valdymas:</w:t>
            </w:r>
          </w:p>
        </w:tc>
        <w:tc>
          <w:tcPr>
            <w:tcW w:w="6241" w:type="dxa"/>
            <w:tcBorders>
              <w:top w:val="single" w:sz="12" w:space="0" w:color="auto"/>
            </w:tcBorders>
            <w:shd w:val="clear" w:color="auto" w:fill="FFFFFF" w:themeFill="background1"/>
            <w:tcMar>
              <w:left w:w="28" w:type="dxa"/>
              <w:right w:w="28" w:type="dxa"/>
            </w:tcMar>
            <w:vAlign w:val="center"/>
          </w:tcPr>
          <w:p w14:paraId="09F49948" w14:textId="55508752" w:rsidR="0032262A" w:rsidRPr="000F4343" w:rsidRDefault="0032262A" w:rsidP="0032262A">
            <w:pPr>
              <w:tabs>
                <w:tab w:val="left" w:pos="993"/>
              </w:tabs>
              <w:spacing w:before="60" w:after="60" w:line="240" w:lineRule="auto"/>
              <w:ind w:left="36" w:right="57" w:firstLine="0"/>
              <w:jc w:val="left"/>
              <w:rPr>
                <w:rFonts w:eastAsiaTheme="minorHAnsi"/>
                <w:color w:val="00435B"/>
                <w:szCs w:val="20"/>
                <w:lang w:eastAsia="en-US"/>
              </w:rPr>
            </w:pPr>
            <w:r w:rsidRPr="000F4343">
              <w:rPr>
                <w:rFonts w:eastAsiaTheme="minorHAnsi"/>
                <w:color w:val="00435B"/>
                <w:szCs w:val="20"/>
                <w:lang w:eastAsia="en-US"/>
              </w:rPr>
              <w:t>1. Paslaugos apimtyje Tiekėjas turi valdyti M365 licencijas, jas priskirti ar naikinti naudotojams.</w:t>
            </w:r>
          </w:p>
        </w:tc>
      </w:tr>
      <w:tr w:rsidR="0032262A" w:rsidRPr="000F4343" w14:paraId="7B570C4D" w14:textId="77777777" w:rsidTr="00624800">
        <w:trPr>
          <w:cantSplit/>
          <w:jc w:val="center"/>
        </w:trPr>
        <w:tc>
          <w:tcPr>
            <w:tcW w:w="846" w:type="dxa"/>
            <w:shd w:val="clear" w:color="auto" w:fill="FFFFFF" w:themeFill="background1"/>
            <w:tcMar>
              <w:left w:w="28" w:type="dxa"/>
              <w:right w:w="28" w:type="dxa"/>
            </w:tcMar>
            <w:vAlign w:val="center"/>
          </w:tcPr>
          <w:p w14:paraId="29F9AE81" w14:textId="65F9EA85"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8</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6AA85D35" w14:textId="04EB3E1A"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Periodiniai darbai:</w:t>
            </w:r>
          </w:p>
        </w:tc>
        <w:tc>
          <w:tcPr>
            <w:tcW w:w="6241" w:type="dxa"/>
            <w:shd w:val="clear" w:color="auto" w:fill="FFFFFF" w:themeFill="background1"/>
            <w:tcMar>
              <w:left w:w="28" w:type="dxa"/>
              <w:right w:w="28" w:type="dxa"/>
            </w:tcMar>
            <w:vAlign w:val="center"/>
          </w:tcPr>
          <w:p w14:paraId="580CBA61" w14:textId="034DCC05" w:rsidR="0032262A" w:rsidRPr="000F4343" w:rsidRDefault="0032262A" w:rsidP="0032262A">
            <w:pPr>
              <w:tabs>
                <w:tab w:val="left" w:pos="993"/>
              </w:tabs>
              <w:spacing w:before="60" w:after="60" w:line="240" w:lineRule="auto"/>
              <w:ind w:left="36" w:right="57" w:firstLine="0"/>
              <w:jc w:val="left"/>
              <w:rPr>
                <w:rFonts w:eastAsiaTheme="minorHAnsi"/>
                <w:color w:val="00435B"/>
                <w:szCs w:val="20"/>
                <w:lang w:eastAsia="en-US"/>
              </w:rPr>
            </w:pPr>
            <w:r w:rsidRPr="000F4343">
              <w:rPr>
                <w:rFonts w:eastAsiaTheme="minorHAnsi"/>
                <w:color w:val="00435B"/>
                <w:szCs w:val="20"/>
                <w:lang w:eastAsia="en-US"/>
              </w:rPr>
              <w:t>1. Licencijų inventorizavimas atliekamas kartą per mėnesį. Inventorizavimo metu palyginamas ir esant poreikiui sulyginamas naudojamų licencijų kiekis tarp tiekėjo parduotų licencijų kiekių ir faktiškai priskirtų 365 tenant.</w:t>
            </w:r>
          </w:p>
        </w:tc>
      </w:tr>
      <w:tr w:rsidR="0032262A" w:rsidRPr="000F4343" w14:paraId="70AEDA35" w14:textId="77777777" w:rsidTr="00624800">
        <w:trPr>
          <w:cantSplit/>
          <w:jc w:val="center"/>
        </w:trPr>
        <w:tc>
          <w:tcPr>
            <w:tcW w:w="846" w:type="dxa"/>
            <w:tcBorders>
              <w:bottom w:val="single" w:sz="12" w:space="0" w:color="auto"/>
            </w:tcBorders>
            <w:shd w:val="clear" w:color="auto" w:fill="FFFFFF" w:themeFill="background1"/>
            <w:tcMar>
              <w:left w:w="28" w:type="dxa"/>
              <w:right w:w="28" w:type="dxa"/>
            </w:tcMar>
            <w:vAlign w:val="center"/>
          </w:tcPr>
          <w:p w14:paraId="62323C6A" w14:textId="013F4D49"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8</w:t>
            </w:r>
            <w:r w:rsidRPr="000F4343">
              <w:rPr>
                <w:rFonts w:eastAsiaTheme="minorHAnsi"/>
                <w:color w:val="00435B"/>
                <w:szCs w:val="20"/>
                <w:lang w:eastAsia="en-US"/>
              </w:rPr>
              <w:t>.3.</w:t>
            </w:r>
          </w:p>
        </w:tc>
        <w:tc>
          <w:tcPr>
            <w:tcW w:w="2977" w:type="dxa"/>
            <w:tcBorders>
              <w:bottom w:val="single" w:sz="12" w:space="0" w:color="auto"/>
            </w:tcBorders>
            <w:shd w:val="clear" w:color="auto" w:fill="FFFFFF" w:themeFill="background1"/>
            <w:tcMar>
              <w:left w:w="28" w:type="dxa"/>
              <w:right w:w="28" w:type="dxa"/>
            </w:tcMar>
            <w:vAlign w:val="center"/>
          </w:tcPr>
          <w:p w14:paraId="3C448D84" w14:textId="5EDC5609" w:rsidR="0032262A" w:rsidRPr="000F4343" w:rsidRDefault="0032262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i/>
                <w:iCs/>
                <w:color w:val="00435B"/>
                <w:szCs w:val="20"/>
                <w:lang w:eastAsia="en-US"/>
              </w:rPr>
              <w:t>Pakeitimai:</w:t>
            </w:r>
          </w:p>
        </w:tc>
        <w:tc>
          <w:tcPr>
            <w:tcW w:w="6241" w:type="dxa"/>
            <w:tcBorders>
              <w:bottom w:val="single" w:sz="12" w:space="0" w:color="auto"/>
            </w:tcBorders>
            <w:shd w:val="clear" w:color="auto" w:fill="FFFFFF" w:themeFill="background1"/>
            <w:tcMar>
              <w:left w:w="28" w:type="dxa"/>
              <w:right w:w="28" w:type="dxa"/>
            </w:tcMar>
            <w:vAlign w:val="center"/>
          </w:tcPr>
          <w:p w14:paraId="794D35C9" w14:textId="69AE9950"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1. Licencijos atnaujinimas.</w:t>
            </w:r>
          </w:p>
          <w:p w14:paraId="22154613" w14:textId="6A3C90B0"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2. Licencijos nutraukimas.</w:t>
            </w:r>
          </w:p>
          <w:p w14:paraId="2CF5E715" w14:textId="3E42903C"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3. Licencijos pridėjimas.</w:t>
            </w:r>
          </w:p>
        </w:tc>
      </w:tr>
      <w:tr w:rsidR="0032262A" w:rsidRPr="000F4343" w14:paraId="433D7657" w14:textId="77777777" w:rsidTr="00624800">
        <w:trPr>
          <w:cantSplit/>
          <w:jc w:val="center"/>
        </w:trPr>
        <w:tc>
          <w:tcPr>
            <w:tcW w:w="846" w:type="dxa"/>
            <w:tcBorders>
              <w:top w:val="single" w:sz="12" w:space="0" w:color="auto"/>
              <w:bottom w:val="single" w:sz="12" w:space="0" w:color="auto"/>
            </w:tcBorders>
            <w:shd w:val="clear" w:color="auto" w:fill="E7E6E6" w:themeFill="background2"/>
            <w:tcMar>
              <w:left w:w="28" w:type="dxa"/>
              <w:right w:w="28" w:type="dxa"/>
            </w:tcMar>
            <w:vAlign w:val="center"/>
          </w:tcPr>
          <w:p w14:paraId="601619B8" w14:textId="1F0BEE5D"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1425EB">
              <w:rPr>
                <w:rFonts w:eastAsiaTheme="minorHAnsi"/>
                <w:color w:val="00435B"/>
                <w:szCs w:val="20"/>
                <w:lang w:eastAsia="en-US"/>
              </w:rPr>
              <w:t>9</w:t>
            </w:r>
            <w:r w:rsidRPr="000F4343">
              <w:rPr>
                <w:rFonts w:eastAsiaTheme="minorHAnsi"/>
                <w:color w:val="00435B"/>
                <w:szCs w:val="20"/>
                <w:lang w:eastAsia="en-US"/>
              </w:rPr>
              <w:t>.</w:t>
            </w:r>
          </w:p>
        </w:tc>
        <w:tc>
          <w:tcPr>
            <w:tcW w:w="9218" w:type="dxa"/>
            <w:gridSpan w:val="2"/>
            <w:tcBorders>
              <w:top w:val="single" w:sz="12" w:space="0" w:color="auto"/>
              <w:bottom w:val="single" w:sz="12" w:space="0" w:color="auto"/>
            </w:tcBorders>
            <w:shd w:val="clear" w:color="auto" w:fill="E7E6E6" w:themeFill="background2"/>
            <w:tcMar>
              <w:left w:w="28" w:type="dxa"/>
              <w:right w:w="28" w:type="dxa"/>
            </w:tcMar>
            <w:vAlign w:val="center"/>
          </w:tcPr>
          <w:p w14:paraId="62146397" w14:textId="4561BAE0" w:rsidR="0032262A" w:rsidRPr="000F4343" w:rsidRDefault="00DF730A" w:rsidP="0032262A">
            <w:pPr>
              <w:tabs>
                <w:tab w:val="left" w:pos="993"/>
              </w:tabs>
              <w:spacing w:before="60" w:after="60" w:line="240" w:lineRule="auto"/>
              <w:ind w:right="57"/>
              <w:jc w:val="left"/>
              <w:rPr>
                <w:rFonts w:eastAsiaTheme="minorHAnsi"/>
                <w:color w:val="00435B"/>
                <w:szCs w:val="20"/>
                <w:lang w:eastAsia="en-US"/>
              </w:rPr>
            </w:pPr>
            <w:r w:rsidRPr="000F4343">
              <w:rPr>
                <w:rFonts w:eastAsiaTheme="minorHAnsi"/>
                <w:b/>
                <w:bCs/>
                <w:color w:val="00435B"/>
                <w:szCs w:val="20"/>
                <w:lang w:eastAsia="en-US"/>
              </w:rPr>
              <w:t>Mobiliųjų įrenginių priežiūros paslaugos</w:t>
            </w:r>
            <w:r w:rsidR="00541013" w:rsidRPr="000F4343">
              <w:rPr>
                <w:rFonts w:eastAsiaTheme="minorHAnsi"/>
                <w:b/>
                <w:bCs/>
                <w:color w:val="00435B"/>
                <w:szCs w:val="20"/>
                <w:lang w:eastAsia="en-US"/>
              </w:rPr>
              <w:t xml:space="preserve"> (MDM)</w:t>
            </w:r>
            <w:r w:rsidR="0032262A" w:rsidRPr="000F4343">
              <w:rPr>
                <w:rFonts w:eastAsiaTheme="minorHAnsi"/>
                <w:b/>
                <w:bCs/>
                <w:color w:val="00435B"/>
                <w:szCs w:val="20"/>
                <w:lang w:eastAsia="en-US"/>
              </w:rPr>
              <w:t>:</w:t>
            </w:r>
          </w:p>
        </w:tc>
      </w:tr>
      <w:tr w:rsidR="0032262A" w:rsidRPr="000F4343" w14:paraId="78A2561E" w14:textId="77777777" w:rsidTr="00624800">
        <w:trPr>
          <w:cantSplit/>
          <w:jc w:val="center"/>
        </w:trPr>
        <w:tc>
          <w:tcPr>
            <w:tcW w:w="846" w:type="dxa"/>
            <w:tcBorders>
              <w:top w:val="single" w:sz="12" w:space="0" w:color="auto"/>
            </w:tcBorders>
            <w:shd w:val="clear" w:color="auto" w:fill="FFFFFF" w:themeFill="background1"/>
            <w:tcMar>
              <w:left w:w="28" w:type="dxa"/>
              <w:right w:w="28" w:type="dxa"/>
            </w:tcMar>
            <w:vAlign w:val="center"/>
          </w:tcPr>
          <w:p w14:paraId="1870E7E6" w14:textId="11E5F5A8"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5A0BCD">
              <w:rPr>
                <w:rFonts w:eastAsiaTheme="minorHAnsi"/>
                <w:color w:val="00435B"/>
                <w:szCs w:val="20"/>
                <w:lang w:eastAsia="en-US"/>
              </w:rPr>
              <w:t>9</w:t>
            </w:r>
            <w:r w:rsidRPr="000F4343">
              <w:rPr>
                <w:rFonts w:eastAsiaTheme="minorHAnsi"/>
                <w:color w:val="00435B"/>
                <w:szCs w:val="20"/>
                <w:lang w:eastAsia="en-US"/>
              </w:rPr>
              <w:t>.1.</w:t>
            </w:r>
          </w:p>
        </w:tc>
        <w:tc>
          <w:tcPr>
            <w:tcW w:w="2977" w:type="dxa"/>
            <w:tcBorders>
              <w:top w:val="single" w:sz="12" w:space="0" w:color="auto"/>
            </w:tcBorders>
            <w:shd w:val="clear" w:color="auto" w:fill="FFFFFF" w:themeFill="background1"/>
            <w:tcMar>
              <w:left w:w="28" w:type="dxa"/>
              <w:right w:w="28" w:type="dxa"/>
            </w:tcMar>
            <w:vAlign w:val="center"/>
          </w:tcPr>
          <w:p w14:paraId="3E7D2E7E" w14:textId="28EDCE02" w:rsidR="0032262A" w:rsidRPr="000F4343" w:rsidRDefault="005C36AC"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In</w:t>
            </w:r>
            <w:r w:rsidR="00931319">
              <w:rPr>
                <w:rFonts w:eastAsiaTheme="minorHAnsi"/>
                <w:i/>
                <w:iCs/>
                <w:color w:val="00435B"/>
                <w:szCs w:val="20"/>
                <w:lang w:eastAsia="en-US"/>
              </w:rPr>
              <w:t>c</w:t>
            </w:r>
            <w:r w:rsidRPr="000F4343">
              <w:rPr>
                <w:rFonts w:eastAsiaTheme="minorHAnsi"/>
                <w:i/>
                <w:iCs/>
                <w:color w:val="00435B"/>
                <w:szCs w:val="20"/>
                <w:lang w:eastAsia="en-US"/>
              </w:rPr>
              <w:t>identų sprendimas:</w:t>
            </w:r>
          </w:p>
        </w:tc>
        <w:tc>
          <w:tcPr>
            <w:tcW w:w="6241" w:type="dxa"/>
            <w:tcBorders>
              <w:top w:val="single" w:sz="12" w:space="0" w:color="auto"/>
            </w:tcBorders>
            <w:shd w:val="clear" w:color="auto" w:fill="FFFFFF" w:themeFill="background1"/>
            <w:tcMar>
              <w:left w:w="28" w:type="dxa"/>
              <w:right w:w="28" w:type="dxa"/>
            </w:tcMar>
            <w:vAlign w:val="center"/>
          </w:tcPr>
          <w:p w14:paraId="636D7159" w14:textId="54E26DE2" w:rsidR="0032262A" w:rsidRPr="000F4343" w:rsidRDefault="008110F0"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1. Incidentų sprendimas pagal 8.3. punkte aprašytus paslaugų kokybės reikalavimus.</w:t>
            </w:r>
          </w:p>
        </w:tc>
      </w:tr>
      <w:tr w:rsidR="0032262A" w:rsidRPr="000F4343" w14:paraId="5DE9F850" w14:textId="77777777" w:rsidTr="00624800">
        <w:trPr>
          <w:cantSplit/>
          <w:jc w:val="center"/>
        </w:trPr>
        <w:tc>
          <w:tcPr>
            <w:tcW w:w="846" w:type="dxa"/>
            <w:shd w:val="clear" w:color="auto" w:fill="FFFFFF" w:themeFill="background1"/>
            <w:tcMar>
              <w:left w:w="28" w:type="dxa"/>
              <w:right w:w="28" w:type="dxa"/>
            </w:tcMar>
            <w:vAlign w:val="center"/>
          </w:tcPr>
          <w:p w14:paraId="4C638363" w14:textId="37B33154"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5A0BCD">
              <w:rPr>
                <w:rFonts w:eastAsiaTheme="minorHAnsi"/>
                <w:color w:val="00435B"/>
                <w:szCs w:val="20"/>
                <w:lang w:eastAsia="en-US"/>
              </w:rPr>
              <w:t>9</w:t>
            </w:r>
            <w:r w:rsidRPr="000F4343">
              <w:rPr>
                <w:rFonts w:eastAsiaTheme="minorHAnsi"/>
                <w:color w:val="00435B"/>
                <w:szCs w:val="20"/>
                <w:lang w:eastAsia="en-US"/>
              </w:rPr>
              <w:t>.2.</w:t>
            </w:r>
          </w:p>
        </w:tc>
        <w:tc>
          <w:tcPr>
            <w:tcW w:w="2977" w:type="dxa"/>
            <w:shd w:val="clear" w:color="auto" w:fill="FFFFFF" w:themeFill="background1"/>
            <w:tcMar>
              <w:left w:w="28" w:type="dxa"/>
              <w:right w:w="28" w:type="dxa"/>
            </w:tcMar>
            <w:vAlign w:val="center"/>
          </w:tcPr>
          <w:p w14:paraId="20B43ECA" w14:textId="5C01DD38" w:rsidR="0032262A" w:rsidRPr="000F4343" w:rsidRDefault="0031766F"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Periodiniai darbai</w:t>
            </w:r>
            <w:r w:rsidR="0032262A" w:rsidRPr="000F4343">
              <w:rPr>
                <w:rFonts w:eastAsiaTheme="minorHAnsi"/>
                <w:i/>
                <w:iCs/>
                <w:color w:val="00435B"/>
                <w:szCs w:val="20"/>
                <w:lang w:eastAsia="en-US"/>
              </w:rPr>
              <w:t>:</w:t>
            </w:r>
          </w:p>
        </w:tc>
        <w:tc>
          <w:tcPr>
            <w:tcW w:w="6241" w:type="dxa"/>
            <w:shd w:val="clear" w:color="auto" w:fill="FFFFFF" w:themeFill="background1"/>
            <w:tcMar>
              <w:left w:w="28" w:type="dxa"/>
              <w:right w:w="28" w:type="dxa"/>
            </w:tcMar>
            <w:vAlign w:val="center"/>
          </w:tcPr>
          <w:p w14:paraId="3DD98C59" w14:textId="25E7CF99" w:rsidR="0032262A" w:rsidRPr="000F4343" w:rsidRDefault="0032262A" w:rsidP="0032262A">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1. </w:t>
            </w:r>
            <w:r w:rsidR="000123D4" w:rsidRPr="000F4343">
              <w:rPr>
                <w:rFonts w:eastAsiaTheme="minorHAnsi"/>
                <w:color w:val="00435B"/>
                <w:szCs w:val="20"/>
                <w:lang w:eastAsia="en-US"/>
              </w:rPr>
              <w:t xml:space="preserve">Apple </w:t>
            </w:r>
            <w:proofErr w:type="spellStart"/>
            <w:r w:rsidR="000123D4" w:rsidRPr="000F4343">
              <w:rPr>
                <w:rFonts w:eastAsiaTheme="minorHAnsi"/>
                <w:color w:val="00435B"/>
                <w:szCs w:val="20"/>
                <w:lang w:eastAsia="en-US"/>
              </w:rPr>
              <w:t>push</w:t>
            </w:r>
            <w:proofErr w:type="spellEnd"/>
            <w:r w:rsidR="000123D4" w:rsidRPr="000F4343">
              <w:rPr>
                <w:rFonts w:eastAsiaTheme="minorHAnsi"/>
                <w:color w:val="00435B"/>
                <w:szCs w:val="20"/>
                <w:lang w:eastAsia="en-US"/>
              </w:rPr>
              <w:t xml:space="preserve"> sertifikato atnaujinimas kartą per metus.</w:t>
            </w:r>
          </w:p>
        </w:tc>
      </w:tr>
      <w:tr w:rsidR="0032262A" w:rsidRPr="000F4343" w14:paraId="36AAC065" w14:textId="77777777" w:rsidTr="00624800">
        <w:trPr>
          <w:cantSplit/>
          <w:jc w:val="center"/>
        </w:trPr>
        <w:tc>
          <w:tcPr>
            <w:tcW w:w="846" w:type="dxa"/>
            <w:shd w:val="clear" w:color="auto" w:fill="FFFFFF" w:themeFill="background1"/>
            <w:tcMar>
              <w:left w:w="28" w:type="dxa"/>
              <w:right w:w="28" w:type="dxa"/>
            </w:tcMar>
            <w:vAlign w:val="center"/>
          </w:tcPr>
          <w:p w14:paraId="564F01D6" w14:textId="4D69B9AA" w:rsidR="0032262A" w:rsidRPr="000F4343" w:rsidRDefault="0032262A" w:rsidP="00624800">
            <w:pPr>
              <w:tabs>
                <w:tab w:val="left" w:pos="993"/>
              </w:tabs>
              <w:spacing w:before="60" w:after="60" w:line="240" w:lineRule="auto"/>
              <w:ind w:right="57"/>
              <w:jc w:val="left"/>
              <w:rPr>
                <w:rFonts w:eastAsiaTheme="minorHAnsi"/>
                <w:color w:val="00435B"/>
                <w:szCs w:val="20"/>
                <w:lang w:eastAsia="en-US"/>
              </w:rPr>
            </w:pPr>
            <w:r w:rsidRPr="000F4343">
              <w:rPr>
                <w:rFonts w:eastAsiaTheme="minorHAnsi"/>
                <w:color w:val="00435B"/>
                <w:szCs w:val="20"/>
                <w:lang w:eastAsia="en-US"/>
              </w:rPr>
              <w:t>9.1</w:t>
            </w:r>
            <w:r w:rsidR="005A0BCD">
              <w:rPr>
                <w:rFonts w:eastAsiaTheme="minorHAnsi"/>
                <w:color w:val="00435B"/>
                <w:szCs w:val="20"/>
                <w:lang w:eastAsia="en-US"/>
              </w:rPr>
              <w:t>9</w:t>
            </w:r>
            <w:r w:rsidRPr="000F4343">
              <w:rPr>
                <w:rFonts w:eastAsiaTheme="minorHAnsi"/>
                <w:color w:val="00435B"/>
                <w:szCs w:val="20"/>
                <w:lang w:eastAsia="en-US"/>
              </w:rPr>
              <w:t>.3.</w:t>
            </w:r>
          </w:p>
        </w:tc>
        <w:tc>
          <w:tcPr>
            <w:tcW w:w="2977" w:type="dxa"/>
            <w:shd w:val="clear" w:color="auto" w:fill="FFFFFF" w:themeFill="background1"/>
            <w:tcMar>
              <w:left w:w="28" w:type="dxa"/>
              <w:right w:w="28" w:type="dxa"/>
            </w:tcMar>
            <w:vAlign w:val="center"/>
          </w:tcPr>
          <w:p w14:paraId="30064789" w14:textId="424B44A4" w:rsidR="0032262A" w:rsidRPr="000F4343" w:rsidRDefault="000123D4" w:rsidP="0032262A">
            <w:pPr>
              <w:tabs>
                <w:tab w:val="left" w:pos="993"/>
              </w:tabs>
              <w:spacing w:before="60" w:after="60" w:line="240" w:lineRule="auto"/>
              <w:ind w:right="57"/>
              <w:jc w:val="left"/>
              <w:rPr>
                <w:rFonts w:eastAsiaTheme="minorHAnsi"/>
                <w:i/>
                <w:iCs/>
                <w:color w:val="00435B"/>
                <w:szCs w:val="20"/>
                <w:lang w:eastAsia="en-US"/>
              </w:rPr>
            </w:pPr>
            <w:r w:rsidRPr="000F4343">
              <w:rPr>
                <w:rFonts w:eastAsiaTheme="minorHAnsi"/>
                <w:i/>
                <w:iCs/>
                <w:color w:val="00435B"/>
                <w:szCs w:val="20"/>
                <w:lang w:eastAsia="en-US"/>
              </w:rPr>
              <w:t>Pakeitimai</w:t>
            </w:r>
            <w:r w:rsidR="0032262A" w:rsidRPr="000F4343">
              <w:rPr>
                <w:rFonts w:eastAsiaTheme="minorHAnsi"/>
                <w:i/>
                <w:iCs/>
                <w:color w:val="00435B"/>
                <w:szCs w:val="20"/>
                <w:lang w:eastAsia="en-US"/>
              </w:rPr>
              <w:t>:</w:t>
            </w:r>
          </w:p>
        </w:tc>
        <w:tc>
          <w:tcPr>
            <w:tcW w:w="6241" w:type="dxa"/>
            <w:shd w:val="clear" w:color="auto" w:fill="FFFFFF" w:themeFill="background1"/>
            <w:tcMar>
              <w:left w:w="28" w:type="dxa"/>
              <w:right w:w="28" w:type="dxa"/>
            </w:tcMar>
            <w:vAlign w:val="center"/>
          </w:tcPr>
          <w:p w14:paraId="4D40BA20" w14:textId="4DF0FF9D" w:rsidR="004D6F47" w:rsidRPr="000F4343" w:rsidRDefault="0032262A"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1.</w:t>
            </w:r>
            <w:r w:rsidR="004D6F47" w:rsidRPr="000F4343">
              <w:rPr>
                <w:rFonts w:eastAsiaTheme="minorHAnsi"/>
                <w:color w:val="00435B"/>
                <w:szCs w:val="20"/>
                <w:lang w:eastAsia="en-US"/>
              </w:rPr>
              <w:t xml:space="preserve"> Įrenginio blokavimas naudojant </w:t>
            </w:r>
            <w:proofErr w:type="spellStart"/>
            <w:r w:rsidR="004D6F47" w:rsidRPr="000F4343">
              <w:rPr>
                <w:rFonts w:eastAsiaTheme="minorHAnsi"/>
                <w:color w:val="00435B"/>
                <w:szCs w:val="20"/>
                <w:lang w:eastAsia="en-US"/>
              </w:rPr>
              <w:t>Intune</w:t>
            </w:r>
            <w:proofErr w:type="spellEnd"/>
            <w:r w:rsidR="007C623C" w:rsidRPr="000F4343">
              <w:rPr>
                <w:rFonts w:eastAsiaTheme="minorHAnsi"/>
                <w:color w:val="00435B"/>
                <w:szCs w:val="20"/>
                <w:lang w:eastAsia="en-US"/>
              </w:rPr>
              <w:t xml:space="preserve"> </w:t>
            </w:r>
            <w:r w:rsidR="00AF0B79" w:rsidRPr="000F4343">
              <w:rPr>
                <w:rFonts w:eastAsiaTheme="minorHAnsi"/>
                <w:color w:val="00435B"/>
                <w:szCs w:val="20"/>
                <w:lang w:eastAsia="en-US"/>
              </w:rPr>
              <w:t>ir</w:t>
            </w:r>
            <w:r w:rsidR="007C623C" w:rsidRPr="000F4343">
              <w:rPr>
                <w:rFonts w:eastAsiaTheme="minorHAnsi"/>
                <w:color w:val="00435B"/>
                <w:szCs w:val="20"/>
                <w:lang w:eastAsia="en-US"/>
              </w:rPr>
              <w:t xml:space="preserve"> ABM</w:t>
            </w:r>
            <w:r w:rsidR="004D0551" w:rsidRPr="000F4343">
              <w:rPr>
                <w:rFonts w:eastAsiaTheme="minorHAnsi"/>
                <w:color w:val="00435B"/>
                <w:szCs w:val="20"/>
                <w:lang w:eastAsia="en-US"/>
              </w:rPr>
              <w:t xml:space="preserve"> (Apple </w:t>
            </w:r>
            <w:proofErr w:type="spellStart"/>
            <w:r w:rsidR="004D0551" w:rsidRPr="000F4343">
              <w:rPr>
                <w:rFonts w:eastAsiaTheme="minorHAnsi"/>
                <w:color w:val="00435B"/>
                <w:szCs w:val="20"/>
                <w:lang w:eastAsia="en-US"/>
              </w:rPr>
              <w:t>Busine</w:t>
            </w:r>
            <w:r w:rsidR="00AF0B79" w:rsidRPr="000F4343">
              <w:rPr>
                <w:rFonts w:eastAsiaTheme="minorHAnsi"/>
                <w:color w:val="00435B"/>
                <w:szCs w:val="20"/>
                <w:lang w:eastAsia="en-US"/>
              </w:rPr>
              <w:t>ss</w:t>
            </w:r>
            <w:proofErr w:type="spellEnd"/>
            <w:r w:rsidR="00AF0B79" w:rsidRPr="000F4343">
              <w:rPr>
                <w:rFonts w:eastAsiaTheme="minorHAnsi"/>
                <w:color w:val="00435B"/>
                <w:szCs w:val="20"/>
                <w:lang w:eastAsia="en-US"/>
              </w:rPr>
              <w:t xml:space="preserve"> Manager</w:t>
            </w:r>
            <w:r w:rsidR="004D0551" w:rsidRPr="000F4343">
              <w:rPr>
                <w:rFonts w:eastAsiaTheme="minorHAnsi"/>
                <w:color w:val="00435B"/>
                <w:szCs w:val="20"/>
                <w:lang w:eastAsia="en-US"/>
              </w:rPr>
              <w:t>)</w:t>
            </w:r>
            <w:r w:rsidR="004D6F47" w:rsidRPr="000F4343">
              <w:rPr>
                <w:rFonts w:eastAsiaTheme="minorHAnsi"/>
                <w:color w:val="00435B"/>
                <w:szCs w:val="20"/>
                <w:lang w:eastAsia="en-US"/>
              </w:rPr>
              <w:t xml:space="preserve"> aplink</w:t>
            </w:r>
            <w:r w:rsidR="004C40D7">
              <w:rPr>
                <w:rFonts w:eastAsiaTheme="minorHAnsi"/>
                <w:color w:val="00435B"/>
                <w:szCs w:val="20"/>
                <w:lang w:eastAsia="en-US"/>
              </w:rPr>
              <w:t>a</w:t>
            </w:r>
            <w:r w:rsidR="00AF0B79" w:rsidRPr="000F4343">
              <w:rPr>
                <w:rFonts w:eastAsiaTheme="minorHAnsi"/>
                <w:color w:val="00435B"/>
                <w:szCs w:val="20"/>
                <w:lang w:eastAsia="en-US"/>
              </w:rPr>
              <w:t>s</w:t>
            </w:r>
            <w:r w:rsidR="004D6F47" w:rsidRPr="000F4343">
              <w:rPr>
                <w:rFonts w:eastAsiaTheme="minorHAnsi"/>
                <w:color w:val="00435B"/>
                <w:szCs w:val="20"/>
                <w:lang w:eastAsia="en-US"/>
              </w:rPr>
              <w:t xml:space="preserve"> (pvz. praradus)</w:t>
            </w:r>
            <w:r w:rsidR="006A2AB9" w:rsidRPr="000F4343">
              <w:rPr>
                <w:rFonts w:eastAsiaTheme="minorHAnsi"/>
                <w:color w:val="00435B"/>
                <w:szCs w:val="20"/>
                <w:lang w:eastAsia="en-US"/>
              </w:rPr>
              <w:t>.</w:t>
            </w:r>
          </w:p>
          <w:p w14:paraId="47312961" w14:textId="2566E7EF" w:rsidR="004D6F47" w:rsidRPr="000F4343" w:rsidRDefault="004D6F47"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2. Įrenginio pašalinimas iš </w:t>
            </w:r>
            <w:proofErr w:type="spellStart"/>
            <w:r w:rsidRPr="000F4343">
              <w:rPr>
                <w:rFonts w:eastAsiaTheme="minorHAnsi"/>
                <w:color w:val="00435B"/>
                <w:szCs w:val="20"/>
                <w:lang w:eastAsia="en-US"/>
              </w:rPr>
              <w:t>Intune</w:t>
            </w:r>
            <w:proofErr w:type="spellEnd"/>
            <w:r w:rsidRPr="000F4343">
              <w:rPr>
                <w:rFonts w:eastAsiaTheme="minorHAnsi"/>
                <w:color w:val="00435B"/>
                <w:szCs w:val="20"/>
                <w:lang w:eastAsia="en-US"/>
              </w:rPr>
              <w:t xml:space="preserve"> aplinkos</w:t>
            </w:r>
            <w:r w:rsidR="006A2AB9" w:rsidRPr="000F4343">
              <w:rPr>
                <w:rFonts w:eastAsiaTheme="minorHAnsi"/>
                <w:color w:val="00435B"/>
                <w:szCs w:val="20"/>
                <w:lang w:eastAsia="en-US"/>
              </w:rPr>
              <w:t>.</w:t>
            </w:r>
          </w:p>
          <w:p w14:paraId="440D3A37" w14:textId="63DC72A3" w:rsidR="004D6F47" w:rsidRPr="000F4343" w:rsidRDefault="004D6F47"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3. Galiojančios taisyklės priskyrimas / pašalinimas AZURE </w:t>
            </w:r>
            <w:proofErr w:type="spellStart"/>
            <w:r w:rsidRPr="000F4343">
              <w:rPr>
                <w:rFonts w:eastAsiaTheme="minorHAnsi"/>
                <w:color w:val="00435B"/>
                <w:szCs w:val="20"/>
                <w:lang w:eastAsia="en-US"/>
              </w:rPr>
              <w:t>Active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Directory</w:t>
            </w:r>
            <w:proofErr w:type="spellEnd"/>
            <w:r w:rsidRPr="000F4343">
              <w:rPr>
                <w:rFonts w:eastAsiaTheme="minorHAnsi"/>
                <w:color w:val="00435B"/>
                <w:szCs w:val="20"/>
                <w:lang w:eastAsia="en-US"/>
              </w:rPr>
              <w:t xml:space="preserve"> naudotojui</w:t>
            </w:r>
            <w:r w:rsidR="006A2AB9" w:rsidRPr="000F4343">
              <w:rPr>
                <w:rFonts w:eastAsiaTheme="minorHAnsi"/>
                <w:color w:val="00435B"/>
                <w:szCs w:val="20"/>
                <w:lang w:eastAsia="en-US"/>
              </w:rPr>
              <w:t>.</w:t>
            </w:r>
          </w:p>
          <w:p w14:paraId="4A7F30DD" w14:textId="373DADEE" w:rsidR="004D6F47" w:rsidRPr="000F4343" w:rsidRDefault="004D6F47"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4 Galiojančios taisyklės priskyrimas / pašalinimas įrenginiui </w:t>
            </w:r>
            <w:proofErr w:type="spellStart"/>
            <w:r w:rsidRPr="000F4343">
              <w:rPr>
                <w:rFonts w:eastAsiaTheme="minorHAnsi"/>
                <w:color w:val="00435B"/>
                <w:szCs w:val="20"/>
                <w:lang w:eastAsia="en-US"/>
              </w:rPr>
              <w:t>Intune</w:t>
            </w:r>
            <w:proofErr w:type="spellEnd"/>
            <w:r w:rsidRPr="000F4343">
              <w:rPr>
                <w:rFonts w:eastAsiaTheme="minorHAnsi"/>
                <w:color w:val="00435B"/>
                <w:szCs w:val="20"/>
                <w:lang w:eastAsia="en-US"/>
              </w:rPr>
              <w:t xml:space="preserve"> aplinkoje</w:t>
            </w:r>
            <w:r w:rsidR="006A2AB9" w:rsidRPr="000F4343">
              <w:rPr>
                <w:rFonts w:eastAsiaTheme="minorHAnsi"/>
                <w:color w:val="00435B"/>
                <w:szCs w:val="20"/>
                <w:lang w:eastAsia="en-US"/>
              </w:rPr>
              <w:t>.</w:t>
            </w:r>
          </w:p>
          <w:p w14:paraId="0C8262CF" w14:textId="29737049" w:rsidR="004D6F47" w:rsidRPr="000F4343" w:rsidRDefault="004D6F47"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5. Galiojančių taisyklių koregavimas (</w:t>
            </w:r>
            <w:proofErr w:type="spellStart"/>
            <w:r w:rsidRPr="000F4343">
              <w:rPr>
                <w:rFonts w:eastAsiaTheme="minorHAnsi"/>
                <w:color w:val="00435B"/>
                <w:szCs w:val="20"/>
                <w:lang w:eastAsia="en-US"/>
              </w:rPr>
              <w:t>compliance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device</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configuration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application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application</w:t>
            </w:r>
            <w:proofErr w:type="spellEnd"/>
            <w:r w:rsidRPr="000F4343">
              <w:rPr>
                <w:rFonts w:eastAsiaTheme="minorHAnsi"/>
                <w:color w:val="00435B"/>
                <w:szCs w:val="20"/>
                <w:lang w:eastAsia="en-US"/>
              </w:rPr>
              <w:t xml:space="preserve"> </w:t>
            </w:r>
            <w:proofErr w:type="spellStart"/>
            <w:r w:rsidRPr="000F4343">
              <w:rPr>
                <w:rFonts w:eastAsiaTheme="minorHAnsi"/>
                <w:color w:val="00435B"/>
                <w:szCs w:val="20"/>
                <w:lang w:eastAsia="en-US"/>
              </w:rPr>
              <w:t>security</w:t>
            </w:r>
            <w:proofErr w:type="spellEnd"/>
            <w:r w:rsidRPr="000F4343">
              <w:rPr>
                <w:rFonts w:eastAsiaTheme="minorHAnsi"/>
                <w:color w:val="00435B"/>
                <w:szCs w:val="20"/>
                <w:lang w:eastAsia="en-US"/>
              </w:rPr>
              <w:t>)</w:t>
            </w:r>
            <w:r w:rsidR="006A2AB9" w:rsidRPr="000F4343">
              <w:rPr>
                <w:rFonts w:eastAsiaTheme="minorHAnsi"/>
                <w:color w:val="00435B"/>
                <w:szCs w:val="20"/>
                <w:lang w:eastAsia="en-US"/>
              </w:rPr>
              <w:t>.</w:t>
            </w:r>
          </w:p>
          <w:p w14:paraId="01154E7C" w14:textId="4E1403DB" w:rsidR="004D6F47" w:rsidRPr="000F4343" w:rsidRDefault="00632A2A"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6. </w:t>
            </w:r>
            <w:r w:rsidR="004D6F47" w:rsidRPr="000F4343">
              <w:rPr>
                <w:rFonts w:eastAsiaTheme="minorHAnsi"/>
                <w:color w:val="00435B"/>
                <w:szCs w:val="20"/>
                <w:lang w:eastAsia="en-US"/>
              </w:rPr>
              <w:t xml:space="preserve">Įrenginio nustatymų konfigūravimas </w:t>
            </w:r>
            <w:proofErr w:type="spellStart"/>
            <w:r w:rsidR="004D6F47" w:rsidRPr="000F4343">
              <w:rPr>
                <w:rFonts w:eastAsiaTheme="minorHAnsi"/>
                <w:color w:val="00435B"/>
                <w:szCs w:val="20"/>
                <w:lang w:eastAsia="en-US"/>
              </w:rPr>
              <w:t>Intune</w:t>
            </w:r>
            <w:proofErr w:type="spellEnd"/>
            <w:r w:rsidR="004D6F47" w:rsidRPr="000F4343">
              <w:rPr>
                <w:rFonts w:eastAsiaTheme="minorHAnsi"/>
                <w:color w:val="00435B"/>
                <w:szCs w:val="20"/>
                <w:lang w:eastAsia="en-US"/>
              </w:rPr>
              <w:t xml:space="preserve"> aplinkoje</w:t>
            </w:r>
            <w:r w:rsidR="006A2AB9" w:rsidRPr="000F4343">
              <w:rPr>
                <w:rFonts w:eastAsiaTheme="minorHAnsi"/>
                <w:color w:val="00435B"/>
                <w:szCs w:val="20"/>
                <w:lang w:eastAsia="en-US"/>
              </w:rPr>
              <w:t>.</w:t>
            </w:r>
          </w:p>
          <w:p w14:paraId="7BF30F9C" w14:textId="6D2760B9" w:rsidR="0032262A" w:rsidRPr="000F4343" w:rsidRDefault="00632A2A" w:rsidP="004D6F47">
            <w:pPr>
              <w:tabs>
                <w:tab w:val="left" w:pos="993"/>
              </w:tabs>
              <w:spacing w:before="60" w:after="60" w:line="240" w:lineRule="auto"/>
              <w:ind w:left="0" w:right="57" w:firstLine="0"/>
              <w:jc w:val="left"/>
              <w:rPr>
                <w:rFonts w:eastAsiaTheme="minorHAnsi"/>
                <w:color w:val="00435B"/>
                <w:szCs w:val="20"/>
                <w:lang w:eastAsia="en-US"/>
              </w:rPr>
            </w:pPr>
            <w:r w:rsidRPr="000F4343">
              <w:rPr>
                <w:rFonts w:eastAsiaTheme="minorHAnsi"/>
                <w:color w:val="00435B"/>
                <w:szCs w:val="20"/>
                <w:lang w:eastAsia="en-US"/>
              </w:rPr>
              <w:t xml:space="preserve">7. </w:t>
            </w:r>
            <w:r w:rsidR="004D6F47" w:rsidRPr="000F4343">
              <w:rPr>
                <w:rFonts w:eastAsiaTheme="minorHAnsi"/>
                <w:color w:val="00435B"/>
                <w:szCs w:val="20"/>
                <w:lang w:eastAsia="en-US"/>
              </w:rPr>
              <w:t xml:space="preserve">Organizacijos portalo (Company </w:t>
            </w:r>
            <w:proofErr w:type="spellStart"/>
            <w:r w:rsidR="004D6F47" w:rsidRPr="000F4343">
              <w:rPr>
                <w:rFonts w:eastAsiaTheme="minorHAnsi"/>
                <w:color w:val="00435B"/>
                <w:szCs w:val="20"/>
                <w:lang w:eastAsia="en-US"/>
              </w:rPr>
              <w:t>portal</w:t>
            </w:r>
            <w:proofErr w:type="spellEnd"/>
            <w:r w:rsidR="004D6F47" w:rsidRPr="000F4343">
              <w:rPr>
                <w:rFonts w:eastAsiaTheme="minorHAnsi"/>
                <w:color w:val="00435B"/>
                <w:szCs w:val="20"/>
                <w:lang w:eastAsia="en-US"/>
              </w:rPr>
              <w:t>) nustatymų pakeitimai mobiliems įrenginiams.</w:t>
            </w:r>
          </w:p>
        </w:tc>
      </w:tr>
    </w:tbl>
    <w:p w14:paraId="641C7972" w14:textId="77777777" w:rsidR="003A0AA8" w:rsidRPr="000F4343" w:rsidRDefault="003A0AA8" w:rsidP="00674250">
      <w:pPr>
        <w:pStyle w:val="ListParagraph"/>
        <w:tabs>
          <w:tab w:val="left" w:pos="993"/>
        </w:tabs>
        <w:spacing w:before="60" w:line="240" w:lineRule="auto"/>
        <w:ind w:left="426" w:right="57"/>
        <w:rPr>
          <w:rFonts w:eastAsiaTheme="minorHAnsi"/>
          <w:color w:val="00435B"/>
          <w:sz w:val="20"/>
          <w:szCs w:val="20"/>
          <w:lang w:eastAsia="en-US"/>
        </w:rPr>
      </w:pPr>
    </w:p>
    <w:p w14:paraId="131C805A" w14:textId="5A01E98A" w:rsidR="00A50909" w:rsidRPr="000F4343" w:rsidRDefault="00A36166" w:rsidP="00A50909">
      <w:pPr>
        <w:pStyle w:val="ListParagraph"/>
        <w:numPr>
          <w:ilvl w:val="0"/>
          <w:numId w:val="1"/>
        </w:numPr>
        <w:tabs>
          <w:tab w:val="left" w:pos="993"/>
        </w:tabs>
        <w:spacing w:before="60" w:line="240" w:lineRule="auto"/>
        <w:ind w:right="57" w:firstLine="405"/>
        <w:rPr>
          <w:rFonts w:eastAsiaTheme="minorHAnsi"/>
          <w:b/>
          <w:bCs/>
          <w:color w:val="00435B"/>
          <w:sz w:val="20"/>
          <w:szCs w:val="20"/>
          <w:lang w:eastAsia="en-US"/>
        </w:rPr>
      </w:pPr>
      <w:r>
        <w:rPr>
          <w:rFonts w:eastAsiaTheme="minorHAnsi"/>
          <w:b/>
          <w:bCs/>
          <w:color w:val="00435B"/>
          <w:sz w:val="20"/>
          <w:szCs w:val="20"/>
          <w:lang w:eastAsia="en-US"/>
        </w:rPr>
        <w:t>K</w:t>
      </w:r>
      <w:r w:rsidR="0056556D" w:rsidRPr="000F4343">
        <w:rPr>
          <w:rFonts w:eastAsiaTheme="minorHAnsi"/>
          <w:b/>
          <w:bCs/>
          <w:color w:val="00435B"/>
          <w:sz w:val="20"/>
          <w:szCs w:val="20"/>
          <w:lang w:eastAsia="en-US"/>
        </w:rPr>
        <w:t>onsultavimo paslaug</w:t>
      </w:r>
      <w:r w:rsidR="00105481" w:rsidRPr="000F4343">
        <w:rPr>
          <w:rFonts w:eastAsiaTheme="minorHAnsi"/>
          <w:b/>
          <w:bCs/>
          <w:color w:val="00435B"/>
          <w:sz w:val="20"/>
          <w:szCs w:val="20"/>
          <w:lang w:eastAsia="en-US"/>
        </w:rPr>
        <w:t>oms keliami reikalavimai.</w:t>
      </w:r>
    </w:p>
    <w:p w14:paraId="28AEEF2E" w14:textId="0F9D9E13" w:rsidR="00105481"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105481" w:rsidRPr="000F4343">
        <w:rPr>
          <w:rFonts w:eastAsiaTheme="minorHAnsi"/>
          <w:color w:val="00435B"/>
          <w:sz w:val="20"/>
          <w:szCs w:val="20"/>
          <w:lang w:eastAsia="en-US"/>
        </w:rPr>
        <w:t xml:space="preserve">.1. </w:t>
      </w:r>
      <w:r w:rsidR="00105481" w:rsidRPr="000F4343">
        <w:rPr>
          <w:rFonts w:eastAsiaTheme="minorHAnsi"/>
          <w:color w:val="00435B"/>
          <w:sz w:val="20"/>
          <w:szCs w:val="20"/>
          <w:lang w:eastAsia="en-US"/>
        </w:rPr>
        <w:tab/>
      </w:r>
      <w:r w:rsidR="00DB77E9" w:rsidRPr="000F4343">
        <w:rPr>
          <w:rFonts w:eastAsiaTheme="minorHAnsi"/>
          <w:color w:val="00435B"/>
          <w:sz w:val="20"/>
          <w:szCs w:val="20"/>
          <w:lang w:eastAsia="en-US"/>
        </w:rPr>
        <w:t>Perk</w:t>
      </w:r>
      <w:r w:rsidR="00BF4751" w:rsidRPr="000F4343">
        <w:rPr>
          <w:rFonts w:eastAsiaTheme="minorHAnsi"/>
          <w:color w:val="00435B"/>
          <w:sz w:val="20"/>
          <w:szCs w:val="20"/>
          <w:lang w:eastAsia="en-US"/>
        </w:rPr>
        <w:t>a</w:t>
      </w:r>
      <w:r w:rsidR="00DB77E9" w:rsidRPr="000F4343">
        <w:rPr>
          <w:rFonts w:eastAsiaTheme="minorHAnsi"/>
          <w:color w:val="00435B"/>
          <w:sz w:val="20"/>
          <w:szCs w:val="20"/>
          <w:lang w:eastAsia="en-US"/>
        </w:rPr>
        <w:t>nčiosios organizacijos konsultavim</w:t>
      </w:r>
      <w:r w:rsidR="00C4165B" w:rsidRPr="000F4343">
        <w:rPr>
          <w:rFonts w:eastAsiaTheme="minorHAnsi"/>
          <w:color w:val="00435B"/>
          <w:sz w:val="20"/>
          <w:szCs w:val="20"/>
          <w:lang w:eastAsia="en-US"/>
        </w:rPr>
        <w:t>o funkcijos</w:t>
      </w:r>
      <w:r w:rsidR="00BF4751" w:rsidRPr="000F4343">
        <w:rPr>
          <w:rFonts w:eastAsiaTheme="minorHAnsi"/>
          <w:color w:val="00435B"/>
          <w:sz w:val="20"/>
          <w:szCs w:val="20"/>
          <w:lang w:eastAsia="en-US"/>
        </w:rPr>
        <w:t xml:space="preserve"> turi apimti informacinių ir ryšių technologijų (IRT) infrastuktūros ir programinės įrangos klausim</w:t>
      </w:r>
      <w:r w:rsidR="007162EB" w:rsidRPr="000F4343">
        <w:rPr>
          <w:rFonts w:eastAsiaTheme="minorHAnsi"/>
          <w:color w:val="00435B"/>
          <w:sz w:val="20"/>
          <w:szCs w:val="20"/>
          <w:lang w:eastAsia="en-US"/>
        </w:rPr>
        <w:t>us</w:t>
      </w:r>
      <w:r w:rsidR="0084122A" w:rsidRPr="000F4343">
        <w:rPr>
          <w:rFonts w:eastAsiaTheme="minorHAnsi"/>
          <w:color w:val="00435B"/>
          <w:sz w:val="20"/>
          <w:szCs w:val="20"/>
          <w:lang w:eastAsia="en-US"/>
        </w:rPr>
        <w:t>, pagal atskirą perkančiosios organizacijos pareikalavimą.</w:t>
      </w:r>
    </w:p>
    <w:p w14:paraId="6DF6E6C3" w14:textId="5BD77001" w:rsidR="0084122A"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84122A" w:rsidRPr="000F4343">
        <w:rPr>
          <w:rFonts w:eastAsiaTheme="minorHAnsi"/>
          <w:color w:val="00435B"/>
          <w:sz w:val="20"/>
          <w:szCs w:val="20"/>
          <w:lang w:eastAsia="en-US"/>
        </w:rPr>
        <w:t xml:space="preserve">.2. </w:t>
      </w:r>
      <w:r w:rsidR="0084122A" w:rsidRPr="000F4343">
        <w:rPr>
          <w:rFonts w:eastAsiaTheme="minorHAnsi"/>
          <w:color w:val="00435B"/>
          <w:sz w:val="20"/>
          <w:szCs w:val="20"/>
          <w:lang w:eastAsia="en-US"/>
        </w:rPr>
        <w:tab/>
      </w:r>
      <w:r w:rsidR="00C4165B" w:rsidRPr="000F4343">
        <w:rPr>
          <w:rFonts w:eastAsiaTheme="minorHAnsi"/>
          <w:color w:val="00435B"/>
          <w:sz w:val="20"/>
          <w:szCs w:val="20"/>
          <w:lang w:eastAsia="en-US"/>
        </w:rPr>
        <w:t>Konsultavimo paslauga turi būti vykdoma darbo dienomis nu</w:t>
      </w:r>
      <w:r w:rsidR="00533762" w:rsidRPr="000F4343">
        <w:rPr>
          <w:rFonts w:eastAsiaTheme="minorHAnsi"/>
          <w:color w:val="00435B"/>
          <w:sz w:val="20"/>
          <w:szCs w:val="20"/>
          <w:lang w:eastAsia="en-US"/>
        </w:rPr>
        <w:t>o 8:00 iki 17:00, ne darbo metu nuo 17:00 iki 8:00</w:t>
      </w:r>
      <w:r w:rsidR="007F2727" w:rsidRPr="000F4343">
        <w:rPr>
          <w:rFonts w:eastAsiaTheme="minorHAnsi"/>
          <w:color w:val="00435B"/>
          <w:sz w:val="20"/>
          <w:szCs w:val="20"/>
          <w:lang w:eastAsia="en-US"/>
        </w:rPr>
        <w:t>, bei savaitgaliais.</w:t>
      </w:r>
      <w:r w:rsidR="001965D6">
        <w:rPr>
          <w:rFonts w:eastAsiaTheme="minorHAnsi"/>
          <w:color w:val="00435B"/>
          <w:sz w:val="20"/>
          <w:szCs w:val="20"/>
          <w:lang w:eastAsia="en-US"/>
        </w:rPr>
        <w:t xml:space="preserve"> K</w:t>
      </w:r>
      <w:r w:rsidR="001965D6" w:rsidRPr="001965D6">
        <w:rPr>
          <w:rFonts w:eastAsiaTheme="minorHAnsi"/>
          <w:color w:val="00435B"/>
          <w:sz w:val="20"/>
          <w:szCs w:val="20"/>
          <w:lang w:eastAsia="en-US"/>
        </w:rPr>
        <w:t xml:space="preserve">onsultacijos turi būti suteikiamos per </w:t>
      </w:r>
      <w:r w:rsidR="009229FF">
        <w:rPr>
          <w:rFonts w:eastAsiaTheme="minorHAnsi"/>
          <w:color w:val="00435B"/>
          <w:sz w:val="20"/>
          <w:szCs w:val="20"/>
          <w:lang w:eastAsia="en-US"/>
        </w:rPr>
        <w:t>24</w:t>
      </w:r>
      <w:r w:rsidR="00E966BA">
        <w:rPr>
          <w:rFonts w:eastAsiaTheme="minorHAnsi"/>
          <w:color w:val="00435B"/>
          <w:sz w:val="20"/>
          <w:szCs w:val="20"/>
          <w:lang w:eastAsia="en-US"/>
        </w:rPr>
        <w:t xml:space="preserve"> </w:t>
      </w:r>
      <w:r w:rsidR="009229FF">
        <w:rPr>
          <w:rFonts w:eastAsiaTheme="minorHAnsi"/>
          <w:color w:val="00435B"/>
          <w:sz w:val="20"/>
          <w:szCs w:val="20"/>
          <w:lang w:eastAsia="en-US"/>
        </w:rPr>
        <w:t>valandas</w:t>
      </w:r>
      <w:r w:rsidR="001965D6" w:rsidRPr="001965D6">
        <w:rPr>
          <w:rFonts w:eastAsiaTheme="minorHAnsi"/>
          <w:color w:val="00435B"/>
          <w:sz w:val="20"/>
          <w:szCs w:val="20"/>
          <w:lang w:eastAsia="en-US"/>
        </w:rPr>
        <w:t xml:space="preserve"> nuo užsakymo pateikimo momento</w:t>
      </w:r>
      <w:r w:rsidR="001965D6">
        <w:rPr>
          <w:rFonts w:eastAsiaTheme="minorHAnsi"/>
          <w:color w:val="00435B"/>
          <w:sz w:val="20"/>
          <w:szCs w:val="20"/>
          <w:lang w:eastAsia="en-US"/>
        </w:rPr>
        <w:t>.</w:t>
      </w:r>
    </w:p>
    <w:p w14:paraId="2EDD9134" w14:textId="3B42D7D1" w:rsidR="007F2727"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7F2727" w:rsidRPr="000F4343">
        <w:rPr>
          <w:rFonts w:eastAsiaTheme="minorHAnsi"/>
          <w:color w:val="00435B"/>
          <w:sz w:val="20"/>
          <w:szCs w:val="20"/>
          <w:lang w:eastAsia="en-US"/>
        </w:rPr>
        <w:t xml:space="preserve">.3. </w:t>
      </w:r>
      <w:r w:rsidR="00894A45" w:rsidRPr="000F4343">
        <w:rPr>
          <w:rFonts w:eastAsiaTheme="minorHAnsi"/>
          <w:color w:val="00435B"/>
          <w:sz w:val="20"/>
          <w:szCs w:val="20"/>
          <w:lang w:eastAsia="en-US"/>
        </w:rPr>
        <w:tab/>
      </w:r>
      <w:r w:rsidR="00F2436C">
        <w:rPr>
          <w:rFonts w:eastAsiaTheme="minorHAnsi"/>
          <w:color w:val="00435B"/>
          <w:sz w:val="20"/>
          <w:szCs w:val="20"/>
          <w:lang w:eastAsia="en-US"/>
        </w:rPr>
        <w:t>K</w:t>
      </w:r>
      <w:r w:rsidR="00E46911" w:rsidRPr="000F4343">
        <w:rPr>
          <w:rFonts w:eastAsiaTheme="minorHAnsi"/>
          <w:color w:val="00435B"/>
          <w:sz w:val="20"/>
          <w:szCs w:val="20"/>
          <w:lang w:eastAsia="en-US"/>
        </w:rPr>
        <w:t xml:space="preserve">onsultavimo paslaugos </w:t>
      </w:r>
      <w:r w:rsidR="001216F3" w:rsidRPr="000F4343">
        <w:rPr>
          <w:rFonts w:eastAsiaTheme="minorHAnsi"/>
          <w:color w:val="00435B"/>
          <w:sz w:val="20"/>
          <w:szCs w:val="20"/>
          <w:lang w:eastAsia="en-US"/>
        </w:rPr>
        <w:t>turi apimti šiuos keliamus minimalius</w:t>
      </w:r>
      <w:r w:rsidR="00940D97" w:rsidRPr="000F4343">
        <w:rPr>
          <w:rFonts w:eastAsiaTheme="minorHAnsi"/>
          <w:color w:val="00435B"/>
          <w:sz w:val="20"/>
          <w:szCs w:val="20"/>
          <w:lang w:eastAsia="en-US"/>
        </w:rPr>
        <w:t xml:space="preserve"> paslaugos teikimo</w:t>
      </w:r>
      <w:r w:rsidR="001216F3" w:rsidRPr="000F4343">
        <w:rPr>
          <w:rFonts w:eastAsiaTheme="minorHAnsi"/>
          <w:color w:val="00435B"/>
          <w:sz w:val="20"/>
          <w:szCs w:val="20"/>
          <w:lang w:eastAsia="en-US"/>
        </w:rPr>
        <w:t xml:space="preserve"> reikalavimus:</w:t>
      </w:r>
    </w:p>
    <w:p w14:paraId="49AE1C56" w14:textId="50321CBD" w:rsidR="001216F3"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7C2AE3" w:rsidRPr="000F4343">
        <w:rPr>
          <w:rFonts w:eastAsiaTheme="minorHAnsi"/>
          <w:color w:val="00435B"/>
          <w:sz w:val="20"/>
          <w:szCs w:val="20"/>
          <w:lang w:eastAsia="en-US"/>
        </w:rPr>
        <w:t>.3.1.</w:t>
      </w:r>
      <w:r w:rsidR="007C2AE3" w:rsidRPr="000F4343">
        <w:rPr>
          <w:rFonts w:eastAsiaTheme="minorHAnsi"/>
          <w:color w:val="00435B"/>
          <w:sz w:val="20"/>
          <w:szCs w:val="20"/>
          <w:lang w:eastAsia="en-US"/>
        </w:rPr>
        <w:tab/>
      </w:r>
      <w:r w:rsidR="004557ED" w:rsidRPr="000F4343">
        <w:rPr>
          <w:rFonts w:eastAsiaTheme="minorHAnsi"/>
          <w:color w:val="00435B"/>
          <w:sz w:val="20"/>
          <w:szCs w:val="20"/>
          <w:lang w:eastAsia="en-US"/>
        </w:rPr>
        <w:t>Konsultavimas informacinių ir ryšių technologijų (IRT) infrastuktūros architektūros projektavimo, diegimo, konfigūravimo, saugos ir priežiūros klausimais;</w:t>
      </w:r>
    </w:p>
    <w:p w14:paraId="62823AB9" w14:textId="7778D3D0" w:rsidR="00F30838"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F30838" w:rsidRPr="000F4343">
        <w:rPr>
          <w:rFonts w:eastAsiaTheme="minorHAnsi"/>
          <w:color w:val="00435B"/>
          <w:sz w:val="20"/>
          <w:szCs w:val="20"/>
          <w:lang w:eastAsia="en-US"/>
        </w:rPr>
        <w:t>.3.2.</w:t>
      </w:r>
      <w:r w:rsidR="00F30838" w:rsidRPr="000F4343">
        <w:rPr>
          <w:rFonts w:eastAsiaTheme="minorHAnsi"/>
          <w:color w:val="00435B"/>
          <w:sz w:val="20"/>
          <w:szCs w:val="20"/>
          <w:lang w:eastAsia="en-US"/>
        </w:rPr>
        <w:tab/>
      </w:r>
      <w:r w:rsidR="00813A21" w:rsidRPr="000F4343">
        <w:rPr>
          <w:rFonts w:eastAsiaTheme="minorHAnsi"/>
          <w:color w:val="00435B"/>
          <w:sz w:val="20"/>
          <w:szCs w:val="20"/>
          <w:lang w:eastAsia="en-US"/>
        </w:rPr>
        <w:tab/>
        <w:t xml:space="preserve">Konsultavimas Microsoft SQL ir </w:t>
      </w:r>
      <w:proofErr w:type="spellStart"/>
      <w:r w:rsidR="00813A21" w:rsidRPr="000F4343">
        <w:rPr>
          <w:rFonts w:eastAsiaTheme="minorHAnsi"/>
          <w:color w:val="00435B"/>
          <w:sz w:val="20"/>
          <w:szCs w:val="20"/>
          <w:lang w:eastAsia="en-US"/>
        </w:rPr>
        <w:t>PostgreSQL</w:t>
      </w:r>
      <w:proofErr w:type="spellEnd"/>
      <w:r w:rsidR="00813A21" w:rsidRPr="000F4343">
        <w:rPr>
          <w:rFonts w:eastAsiaTheme="minorHAnsi"/>
          <w:color w:val="00435B"/>
          <w:sz w:val="20"/>
          <w:szCs w:val="20"/>
          <w:lang w:eastAsia="en-US"/>
        </w:rPr>
        <w:t xml:space="preserve"> duomenų bazių architektūros projektavimo, diegimo, konfigūravimo, saugos ir priežiūros klausimais;</w:t>
      </w:r>
    </w:p>
    <w:p w14:paraId="4FE90F74" w14:textId="159E95BE" w:rsidR="00813A21" w:rsidRPr="000F4343" w:rsidRDefault="007D247A" w:rsidP="00105481">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813A21" w:rsidRPr="000F4343">
        <w:rPr>
          <w:rFonts w:eastAsiaTheme="minorHAnsi"/>
          <w:color w:val="00435B"/>
          <w:sz w:val="20"/>
          <w:szCs w:val="20"/>
          <w:lang w:eastAsia="en-US"/>
        </w:rPr>
        <w:t>.3.3.</w:t>
      </w:r>
      <w:r w:rsidR="00813A21" w:rsidRPr="000F4343">
        <w:rPr>
          <w:rFonts w:eastAsiaTheme="minorHAnsi"/>
          <w:color w:val="00435B"/>
          <w:sz w:val="20"/>
          <w:szCs w:val="20"/>
          <w:lang w:eastAsia="en-US"/>
        </w:rPr>
        <w:tab/>
      </w:r>
      <w:r w:rsidR="00361622" w:rsidRPr="000F4343">
        <w:rPr>
          <w:rFonts w:eastAsiaTheme="minorHAnsi"/>
          <w:color w:val="00435B"/>
          <w:sz w:val="20"/>
          <w:szCs w:val="20"/>
          <w:lang w:eastAsia="en-US"/>
        </w:rPr>
        <w:tab/>
        <w:t>Konsultavimas kompiuterinių tinklų projektavimo, diegimo, konfigūravimo, apsaugos ir priežiūros klausimais;</w:t>
      </w:r>
    </w:p>
    <w:p w14:paraId="0A543784" w14:textId="5373B1CD" w:rsidR="00C46224" w:rsidRPr="000F4343" w:rsidRDefault="00CC161D" w:rsidP="00CC161D">
      <w:pPr>
        <w:pStyle w:val="ListParagraph"/>
        <w:tabs>
          <w:tab w:val="left" w:pos="993"/>
        </w:tabs>
        <w:spacing w:before="60" w:line="240" w:lineRule="auto"/>
        <w:ind w:left="426" w:right="57"/>
        <w:rPr>
          <w:rFonts w:eastAsiaTheme="minorHAnsi"/>
          <w:color w:val="00435B"/>
          <w:sz w:val="20"/>
          <w:szCs w:val="20"/>
          <w:lang w:eastAsia="en-US"/>
        </w:rPr>
      </w:pPr>
      <w:r w:rsidRPr="000F4343">
        <w:rPr>
          <w:rFonts w:eastAsiaTheme="minorHAnsi"/>
          <w:color w:val="00435B"/>
          <w:sz w:val="20"/>
          <w:szCs w:val="20"/>
          <w:lang w:eastAsia="en-US"/>
        </w:rPr>
        <w:t>10</w:t>
      </w:r>
      <w:r w:rsidR="00940D97" w:rsidRPr="000F4343">
        <w:rPr>
          <w:rFonts w:eastAsiaTheme="minorHAnsi"/>
          <w:color w:val="00435B"/>
          <w:sz w:val="20"/>
          <w:szCs w:val="20"/>
          <w:lang w:eastAsia="en-US"/>
        </w:rPr>
        <w:t>.3.4.</w:t>
      </w:r>
      <w:r w:rsidR="00940D97" w:rsidRPr="000F4343">
        <w:rPr>
          <w:rFonts w:eastAsiaTheme="minorHAnsi"/>
          <w:color w:val="00435B"/>
          <w:sz w:val="20"/>
          <w:szCs w:val="20"/>
          <w:lang w:eastAsia="en-US"/>
        </w:rPr>
        <w:tab/>
      </w:r>
      <w:r w:rsidR="0062609E" w:rsidRPr="000F4343">
        <w:rPr>
          <w:rFonts w:eastAsiaTheme="minorHAnsi"/>
          <w:color w:val="00435B"/>
          <w:sz w:val="20"/>
          <w:szCs w:val="20"/>
          <w:lang w:eastAsia="en-US"/>
        </w:rPr>
        <w:t>Konsultavimas Microsoft programinės įrangos sprendimų diegimo klausimais.</w:t>
      </w:r>
    </w:p>
    <w:p w14:paraId="498DC7EB" w14:textId="0239A111" w:rsidR="007F4A9D" w:rsidRPr="00322CAC" w:rsidRDefault="007F4A9D" w:rsidP="00CC161D">
      <w:pPr>
        <w:tabs>
          <w:tab w:val="left" w:pos="993"/>
        </w:tabs>
        <w:suppressAutoHyphens/>
        <w:spacing w:line="240" w:lineRule="auto"/>
        <w:ind w:left="0" w:firstLine="0"/>
        <w:jc w:val="center"/>
        <w:rPr>
          <w:rFonts w:eastAsiaTheme="minorHAnsi"/>
          <w:color w:val="00435B"/>
          <w:szCs w:val="20"/>
          <w:lang w:eastAsia="en-US"/>
        </w:rPr>
      </w:pPr>
      <w:r w:rsidRPr="000F4343">
        <w:rPr>
          <w:rFonts w:eastAsiaTheme="minorHAnsi"/>
          <w:color w:val="00435B"/>
          <w:szCs w:val="20"/>
          <w:lang w:eastAsia="en-US"/>
        </w:rPr>
        <w:t>__________________________</w:t>
      </w:r>
      <w:r w:rsidRPr="00322CAC">
        <w:rPr>
          <w:rFonts w:eastAsiaTheme="minorHAnsi"/>
          <w:color w:val="00435B"/>
          <w:szCs w:val="20"/>
          <w:lang w:eastAsia="en-US"/>
        </w:rPr>
        <w:t>__</w:t>
      </w:r>
    </w:p>
    <w:sectPr w:rsidR="007F4A9D" w:rsidRPr="00322CAC" w:rsidSect="00AD0E74">
      <w:headerReference w:type="even" r:id="rId11"/>
      <w:headerReference w:type="default" r:id="rId12"/>
      <w:footerReference w:type="even" r:id="rId13"/>
      <w:footerReference w:type="default" r:id="rId14"/>
      <w:headerReference w:type="first" r:id="rId15"/>
      <w:footerReference w:type="first" r:id="rId16"/>
      <w:pgSz w:w="12240" w:h="15840"/>
      <w:pgMar w:top="717" w:right="616" w:bottom="993" w:left="929" w:header="567" w:footer="0"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50B9A" w14:textId="77777777" w:rsidR="009D494E" w:rsidRDefault="009D494E">
      <w:pPr>
        <w:spacing w:after="0" w:line="240" w:lineRule="auto"/>
      </w:pPr>
      <w:r>
        <w:separator/>
      </w:r>
    </w:p>
  </w:endnote>
  <w:endnote w:type="continuationSeparator" w:id="0">
    <w:p w14:paraId="002579E3" w14:textId="77777777" w:rsidR="009D494E" w:rsidRDefault="009D494E">
      <w:pPr>
        <w:spacing w:after="0" w:line="240" w:lineRule="auto"/>
      </w:pPr>
      <w:r>
        <w:continuationSeparator/>
      </w:r>
    </w:p>
  </w:endnote>
  <w:endnote w:type="continuationNotice" w:id="1">
    <w:p w14:paraId="78C3EED8" w14:textId="77777777" w:rsidR="009D494E" w:rsidRDefault="009D4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675F4" w14:textId="77777777" w:rsidR="00FF0745" w:rsidRDefault="00A14FA4">
    <w:pPr>
      <w:spacing w:after="0" w:line="259" w:lineRule="auto"/>
      <w:ind w:left="-929" w:right="11624" w:firstLine="0"/>
      <w:jc w:val="left"/>
    </w:pPr>
    <w:r>
      <w:rPr>
        <w:rFonts w:ascii="Calibri" w:eastAsia="Calibri" w:hAnsi="Calibri" w:cs="Calibri"/>
        <w:noProof/>
        <w:sz w:val="22"/>
      </w:rPr>
      <mc:AlternateContent>
        <mc:Choice Requires="wpg">
          <w:drawing>
            <wp:anchor distT="0" distB="0" distL="114300" distR="114300" simplePos="0" relativeHeight="251658243" behindDoc="0" locked="0" layoutInCell="1" allowOverlap="1" wp14:anchorId="658C6DA5" wp14:editId="57574D13">
              <wp:simplePos x="0" y="0"/>
              <wp:positionH relativeFrom="page">
                <wp:posOffset>7600686</wp:posOffset>
              </wp:positionH>
              <wp:positionV relativeFrom="page">
                <wp:posOffset>8548446</wp:posOffset>
              </wp:positionV>
              <wp:extent cx="166256" cy="1509951"/>
              <wp:effectExtent l="0" t="0" r="0" b="0"/>
              <wp:wrapSquare wrapText="bothSides"/>
              <wp:docPr id="22401" name="Group 22401"/>
              <wp:cNvGraphicFramePr/>
              <a:graphic xmlns:a="http://schemas.openxmlformats.org/drawingml/2006/main">
                <a:graphicData uri="http://schemas.microsoft.com/office/word/2010/wordprocessingGroup">
                  <wpg:wgp>
                    <wpg:cNvGrpSpPr/>
                    <wpg:grpSpPr>
                      <a:xfrm>
                        <a:off x="0" y="0"/>
                        <a:ext cx="166256" cy="1509951"/>
                        <a:chOff x="0" y="0"/>
                        <a:chExt cx="166256" cy="1509951"/>
                      </a:xfrm>
                    </wpg:grpSpPr>
                    <wps:wsp>
                      <wps:cNvPr id="23062" name="Shape 23062"/>
                      <wps:cNvSpPr/>
                      <wps:spPr>
                        <a:xfrm>
                          <a:off x="0" y="0"/>
                          <a:ext cx="166256" cy="1509951"/>
                        </a:xfrm>
                        <a:custGeom>
                          <a:avLst/>
                          <a:gdLst/>
                          <a:ahLst/>
                          <a:cxnLst/>
                          <a:rect l="0" t="0" r="0" b="0"/>
                          <a:pathLst>
                            <a:path w="166256" h="1509951">
                              <a:moveTo>
                                <a:pt x="0" y="0"/>
                              </a:moveTo>
                              <a:lnTo>
                                <a:pt x="166256" y="0"/>
                              </a:lnTo>
                              <a:lnTo>
                                <a:pt x="166256" y="1509951"/>
                              </a:lnTo>
                              <a:lnTo>
                                <a:pt x="0" y="1509951"/>
                              </a:lnTo>
                              <a:lnTo>
                                <a:pt x="0" y="0"/>
                              </a:lnTo>
                            </a:path>
                          </a:pathLst>
                        </a:custGeom>
                        <a:ln w="0" cap="flat">
                          <a:miter lim="127000"/>
                        </a:ln>
                      </wps:spPr>
                      <wps:style>
                        <a:lnRef idx="0">
                          <a:srgbClr val="000000">
                            <a:alpha val="0"/>
                          </a:srgbClr>
                        </a:lnRef>
                        <a:fillRef idx="1">
                          <a:srgbClr val="486374"/>
                        </a:fillRef>
                        <a:effectRef idx="0">
                          <a:scrgbClr r="0" g="0" b="0"/>
                        </a:effectRef>
                        <a:fontRef idx="none"/>
                      </wps:style>
                      <wps:bodyPr/>
                    </wps:wsp>
                  </wpg:wgp>
                </a:graphicData>
              </a:graphic>
            </wp:anchor>
          </w:drawing>
        </mc:Choice>
        <mc:Fallback>
          <w:pict>
            <v:group w14:anchorId="5B0B433B" id="Group 22401" o:spid="_x0000_s1026" style="position:absolute;margin-left:598.5pt;margin-top:673.1pt;width:13.1pt;height:118.9pt;z-index:251658243;mso-position-horizontal-relative:page;mso-position-vertical-relative:page" coordsize="1662,15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">
              <v:shape id="Shape 23062" o:spid="_x0000_s1027" style="position:absolute;width:1662;height:15099;visibility:visible;mso-wrap-style:square;v-text-anchor:top" coordsize="166256,1509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" path="m,l166256,r,1509951l,1509951,,e" fillcolor="#486374" stroked="f" strokeweight="0">
                <v:stroke miterlimit="83231f" joinstyle="miter"/>
                <v:path arrowok="t" textboxrect="0,0,166256,1509951"/>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3338814"/>
      <w:docPartObj>
        <w:docPartGallery w:val="Page Numbers (Bottom of Page)"/>
        <w:docPartUnique/>
      </w:docPartObj>
    </w:sdtPr>
    <w:sdtEndPr>
      <w:rPr>
        <w:color w:val="00435B"/>
      </w:rPr>
    </w:sdtEndPr>
    <w:sdtContent>
      <w:p w14:paraId="16FC8682" w14:textId="2DD885CE" w:rsidR="00AD0E74" w:rsidRPr="00AD0E74" w:rsidRDefault="00AD0E74">
        <w:pPr>
          <w:pStyle w:val="Footer"/>
          <w:jc w:val="right"/>
          <w:rPr>
            <w:color w:val="00435B"/>
          </w:rPr>
        </w:pPr>
        <w:r w:rsidRPr="00AD0E74">
          <w:rPr>
            <w:color w:val="00435B"/>
          </w:rPr>
          <w:fldChar w:fldCharType="begin"/>
        </w:r>
        <w:r w:rsidRPr="00AD0E74">
          <w:rPr>
            <w:color w:val="00435B"/>
          </w:rPr>
          <w:instrText>PAGE   \* MERGEFORMAT</w:instrText>
        </w:r>
        <w:r w:rsidRPr="00AD0E74">
          <w:rPr>
            <w:color w:val="00435B"/>
          </w:rPr>
          <w:fldChar w:fldCharType="separate"/>
        </w:r>
        <w:r w:rsidRPr="00AD0E74">
          <w:rPr>
            <w:color w:val="00435B"/>
          </w:rPr>
          <w:t>2</w:t>
        </w:r>
        <w:r w:rsidRPr="00AD0E74">
          <w:rPr>
            <w:color w:val="00435B"/>
          </w:rPr>
          <w:fldChar w:fldCharType="end"/>
        </w:r>
      </w:p>
    </w:sdtContent>
  </w:sdt>
  <w:p w14:paraId="23AAE0B5" w14:textId="18C50F2E" w:rsidR="00FF0745" w:rsidRDefault="00FF0745">
    <w:pPr>
      <w:spacing w:after="0" w:line="259" w:lineRule="auto"/>
      <w:ind w:left="-929" w:right="11624"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2759816"/>
      <w:docPartObj>
        <w:docPartGallery w:val="Page Numbers (Bottom of Page)"/>
        <w:docPartUnique/>
      </w:docPartObj>
    </w:sdtPr>
    <w:sdtContent>
      <w:p w14:paraId="1634C1AB" w14:textId="7C6E8F4F" w:rsidR="00AD0E74" w:rsidRDefault="00AD0E74">
        <w:pPr>
          <w:pStyle w:val="Footer"/>
          <w:jc w:val="right"/>
        </w:pPr>
        <w:r>
          <w:fldChar w:fldCharType="begin"/>
        </w:r>
        <w:r>
          <w:instrText>PAGE   \* MERGEFORMAT</w:instrText>
        </w:r>
        <w:r>
          <w:fldChar w:fldCharType="separate"/>
        </w:r>
        <w:r>
          <w:t>2</w:t>
        </w:r>
        <w:r>
          <w:fldChar w:fldCharType="end"/>
        </w:r>
      </w:p>
    </w:sdtContent>
  </w:sdt>
  <w:p w14:paraId="35081A93" w14:textId="0847F926" w:rsidR="00FF0745" w:rsidRDefault="00FF0745">
    <w:pPr>
      <w:spacing w:after="0" w:line="259" w:lineRule="auto"/>
      <w:ind w:left="-929" w:right="11624"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3447E" w14:textId="77777777" w:rsidR="009D494E" w:rsidRDefault="009D494E">
      <w:pPr>
        <w:spacing w:after="0" w:line="240" w:lineRule="auto"/>
      </w:pPr>
      <w:r>
        <w:separator/>
      </w:r>
    </w:p>
  </w:footnote>
  <w:footnote w:type="continuationSeparator" w:id="0">
    <w:p w14:paraId="62E4BB6A" w14:textId="77777777" w:rsidR="009D494E" w:rsidRDefault="009D494E">
      <w:pPr>
        <w:spacing w:after="0" w:line="240" w:lineRule="auto"/>
      </w:pPr>
      <w:r>
        <w:continuationSeparator/>
      </w:r>
    </w:p>
  </w:footnote>
  <w:footnote w:type="continuationNotice" w:id="1">
    <w:p w14:paraId="410FA764" w14:textId="77777777" w:rsidR="009D494E" w:rsidRDefault="009D49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EE6F5" w14:textId="77777777" w:rsidR="00FF0745" w:rsidRDefault="00A14FA4">
    <w:r>
      <w:rPr>
        <w:rFonts w:ascii="Calibri" w:eastAsia="Calibri" w:hAnsi="Calibri" w:cs="Calibri"/>
        <w:noProof/>
        <w:sz w:val="22"/>
      </w:rPr>
      <mc:AlternateContent>
        <mc:Choice Requires="wpg">
          <w:drawing>
            <wp:anchor distT="0" distB="0" distL="114300" distR="114300" simplePos="0" relativeHeight="251657216" behindDoc="1" locked="0" layoutInCell="1" allowOverlap="1" wp14:anchorId="69BA3A3B" wp14:editId="65019626">
              <wp:simplePos x="0" y="0"/>
              <wp:positionH relativeFrom="page">
                <wp:posOffset>7600686</wp:posOffset>
              </wp:positionH>
              <wp:positionV relativeFrom="page">
                <wp:posOffset>0</wp:posOffset>
              </wp:positionV>
              <wp:extent cx="166256" cy="8548446"/>
              <wp:effectExtent l="0" t="0" r="0" b="0"/>
              <wp:wrapNone/>
              <wp:docPr id="22392" name="Group 22392"/>
              <wp:cNvGraphicFramePr/>
              <a:graphic xmlns:a="http://schemas.openxmlformats.org/drawingml/2006/main">
                <a:graphicData uri="http://schemas.microsoft.com/office/word/2010/wordprocessingGroup">
                  <wpg:wgp>
                    <wpg:cNvGrpSpPr/>
                    <wpg:grpSpPr>
                      <a:xfrm>
                        <a:off x="0" y="0"/>
                        <a:ext cx="166256" cy="8548446"/>
                        <a:chOff x="0" y="0"/>
                        <a:chExt cx="166256" cy="8548446"/>
                      </a:xfrm>
                    </wpg:grpSpPr>
                    <wps:wsp>
                      <wps:cNvPr id="23050" name="Shape 23050"/>
                      <wps:cNvSpPr/>
                      <wps:spPr>
                        <a:xfrm>
                          <a:off x="0" y="0"/>
                          <a:ext cx="166256" cy="2136120"/>
                        </a:xfrm>
                        <a:custGeom>
                          <a:avLst/>
                          <a:gdLst/>
                          <a:ahLst/>
                          <a:cxnLst/>
                          <a:rect l="0" t="0" r="0" b="0"/>
                          <a:pathLst>
                            <a:path w="166256" h="2136120">
                              <a:moveTo>
                                <a:pt x="0" y="0"/>
                              </a:moveTo>
                              <a:lnTo>
                                <a:pt x="166256" y="0"/>
                              </a:lnTo>
                              <a:lnTo>
                                <a:pt x="166256" y="2136120"/>
                              </a:lnTo>
                              <a:lnTo>
                                <a:pt x="0" y="2136120"/>
                              </a:lnTo>
                              <a:lnTo>
                                <a:pt x="0" y="0"/>
                              </a:lnTo>
                            </a:path>
                          </a:pathLst>
                        </a:custGeom>
                        <a:ln w="0" cap="flat">
                          <a:miter lim="127000"/>
                        </a:ln>
                      </wps:spPr>
                      <wps:style>
                        <a:lnRef idx="0">
                          <a:srgbClr val="000000">
                            <a:alpha val="0"/>
                          </a:srgbClr>
                        </a:lnRef>
                        <a:fillRef idx="1">
                          <a:srgbClr val="3DAAD7"/>
                        </a:fillRef>
                        <a:effectRef idx="0">
                          <a:scrgbClr r="0" g="0" b="0"/>
                        </a:effectRef>
                        <a:fontRef idx="none"/>
                      </wps:style>
                      <wps:bodyPr/>
                    </wps:wsp>
                    <wps:wsp>
                      <wps:cNvPr id="23051" name="Shape 23051"/>
                      <wps:cNvSpPr/>
                      <wps:spPr>
                        <a:xfrm>
                          <a:off x="0" y="2136120"/>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007AB4"/>
                        </a:fillRef>
                        <a:effectRef idx="0">
                          <a:scrgbClr r="0" g="0" b="0"/>
                        </a:effectRef>
                        <a:fontRef idx="none"/>
                      </wps:style>
                      <wps:bodyPr/>
                    </wps:wsp>
                    <wps:wsp>
                      <wps:cNvPr id="23052" name="Shape 23052"/>
                      <wps:cNvSpPr/>
                      <wps:spPr>
                        <a:xfrm>
                          <a:off x="0" y="4273598"/>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2457A0"/>
                        </a:fillRef>
                        <a:effectRef idx="0">
                          <a:scrgbClr r="0" g="0" b="0"/>
                        </a:effectRef>
                        <a:fontRef idx="none"/>
                      </wps:style>
                      <wps:bodyPr/>
                    </wps:wsp>
                    <wps:wsp>
                      <wps:cNvPr id="23053" name="Shape 23053"/>
                      <wps:cNvSpPr/>
                      <wps:spPr>
                        <a:xfrm>
                          <a:off x="0" y="6410969"/>
                          <a:ext cx="166256" cy="2137478"/>
                        </a:xfrm>
                        <a:custGeom>
                          <a:avLst/>
                          <a:gdLst/>
                          <a:ahLst/>
                          <a:cxnLst/>
                          <a:rect l="0" t="0" r="0" b="0"/>
                          <a:pathLst>
                            <a:path w="166256" h="2137478">
                              <a:moveTo>
                                <a:pt x="0" y="0"/>
                              </a:moveTo>
                              <a:lnTo>
                                <a:pt x="166256" y="0"/>
                              </a:lnTo>
                              <a:lnTo>
                                <a:pt x="166256" y="2137478"/>
                              </a:lnTo>
                              <a:lnTo>
                                <a:pt x="0" y="2137478"/>
                              </a:lnTo>
                              <a:lnTo>
                                <a:pt x="0" y="0"/>
                              </a:lnTo>
                            </a:path>
                          </a:pathLst>
                        </a:custGeom>
                        <a:ln w="0" cap="flat">
                          <a:miter lim="127000"/>
                        </a:ln>
                      </wps:spPr>
                      <wps:style>
                        <a:lnRef idx="0">
                          <a:srgbClr val="000000">
                            <a:alpha val="0"/>
                          </a:srgbClr>
                        </a:lnRef>
                        <a:fillRef idx="1">
                          <a:srgbClr val="2B553D"/>
                        </a:fillRef>
                        <a:effectRef idx="0">
                          <a:scrgbClr r="0" g="0" b="0"/>
                        </a:effectRef>
                        <a:fontRef idx="none"/>
                      </wps:style>
                      <wps:bodyPr/>
                    </wps:wsp>
                  </wpg:wgp>
                </a:graphicData>
              </a:graphic>
            </wp:anchor>
          </w:drawing>
        </mc:Choice>
        <mc:Fallback>
          <w:pict>
            <v:group w14:anchorId="564AFD68" id="Group 22392" o:spid="_x0000_s1026" style="position:absolute;margin-left:598.5pt;margin-top:0;width:13.1pt;height:673.1pt;z-index:-251659264;mso-position-horizontal-relative:page;mso-position-vertical-relative:page" coordsize="1662,85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">
              <v:shape id="Shape 23050" o:spid="_x0000_s1027" style="position:absolute;width:1662;height:21361;visibility:visible;mso-wrap-style:square;v-text-anchor:top" coordsize="166256,213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" path="m,l166256,r,2136120l,2136120,,e" fillcolor="#3daad7" stroked="f" strokeweight="0">
                <v:stroke miterlimit="83231f" joinstyle="miter"/>
                <v:path arrowok="t" textboxrect="0,0,166256,2136120"/>
              </v:shape>
              <v:shape id="Shape 23051" o:spid="_x0000_s1028" style="position:absolute;top:21361;width:1662;height:21374;visibility:visible;mso-wrap-style:square;v-text-anchor:top" coordsize="166256,2137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" path="m,l166256,r,2137478l,2137478,,e" fillcolor="#007ab4" stroked="f" strokeweight="0">
                <v:stroke miterlimit="83231f" joinstyle="miter"/>
                <v:path arrowok="t" textboxrect="0,0,166256,2137478"/>
              </v:shape>
              <v:shape id="Shape 23052" o:spid="_x0000_s1029" style="position:absolute;top:42735;width:1662;height:21375;visibility:visible;mso-wrap-style:square;v-text-anchor:top" coordsize="166256,2137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" path="m,l166256,r,2137478l,2137478,,e" fillcolor="#2457a0" stroked="f" strokeweight="0">
                <v:stroke miterlimit="83231f" joinstyle="miter"/>
                <v:path arrowok="t" textboxrect="0,0,166256,2137478"/>
              </v:shape>
              <v:shape id="Shape 23053" o:spid="_x0000_s1030" style="position:absolute;top:64109;width:1662;height:21375;visibility:visible;mso-wrap-style:square;v-text-anchor:top" coordsize="166256,2137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" path="m,l166256,r,2137478l,2137478,,e" fillcolor="#2b553d" stroked="f" strokeweight="0">
                <v:stroke miterlimit="83231f" joinstyle="miter"/>
                <v:path arrowok="t" textboxrect="0,0,166256,2137478"/>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6FB71" w14:textId="4EE51045" w:rsidR="00B50756" w:rsidRDefault="00B50756">
    <w:pPr>
      <w:pStyle w:val="Header"/>
    </w:pPr>
    <w:r>
      <w:rPr>
        <w:noProof/>
      </w:rPr>
      <w:drawing>
        <wp:inline distT="0" distB="0" distL="0" distR="0" wp14:anchorId="3A5B82CE" wp14:editId="006F74EB">
          <wp:extent cx="1188720" cy="725170"/>
          <wp:effectExtent l="0" t="0" r="0" b="0"/>
          <wp:docPr id="198955905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42D0F" w14:textId="3AD065AA" w:rsidR="00FF0745" w:rsidRDefault="00225253">
    <w:r>
      <w:rPr>
        <w:noProof/>
      </w:rPr>
      <w:drawing>
        <wp:inline distT="0" distB="0" distL="0" distR="0" wp14:anchorId="5C9D59BA" wp14:editId="67D8EEA4">
          <wp:extent cx="1188720" cy="725170"/>
          <wp:effectExtent l="0" t="0" r="0" b="0"/>
          <wp:docPr id="2004904186" name="Paveikslėli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8720" cy="7251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67F2A"/>
    <w:multiLevelType w:val="hybridMultilevel"/>
    <w:tmpl w:val="E40E78BA"/>
    <w:lvl w:ilvl="0" w:tplc="FFFFFFFF">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85372E"/>
    <w:multiLevelType w:val="hybridMultilevel"/>
    <w:tmpl w:val="145A02BA"/>
    <w:lvl w:ilvl="0" w:tplc="0B08A106">
      <w:start w:val="5"/>
      <w:numFmt w:val="bullet"/>
      <w:lvlText w:val=""/>
      <w:lvlJc w:val="left"/>
      <w:pPr>
        <w:ind w:left="1356" w:hanging="360"/>
      </w:pPr>
      <w:rPr>
        <w:rFonts w:ascii="Symbol" w:eastAsiaTheme="minorHAnsi" w:hAnsi="Symbol" w:cs="Arial" w:hint="default"/>
      </w:rPr>
    </w:lvl>
    <w:lvl w:ilvl="1" w:tplc="04270003" w:tentative="1">
      <w:start w:val="1"/>
      <w:numFmt w:val="bullet"/>
      <w:lvlText w:val="o"/>
      <w:lvlJc w:val="left"/>
      <w:pPr>
        <w:ind w:left="2076" w:hanging="360"/>
      </w:pPr>
      <w:rPr>
        <w:rFonts w:ascii="Courier New" w:hAnsi="Courier New" w:cs="Courier New" w:hint="default"/>
      </w:rPr>
    </w:lvl>
    <w:lvl w:ilvl="2" w:tplc="04270005" w:tentative="1">
      <w:start w:val="1"/>
      <w:numFmt w:val="bullet"/>
      <w:lvlText w:val=""/>
      <w:lvlJc w:val="left"/>
      <w:pPr>
        <w:ind w:left="2796" w:hanging="360"/>
      </w:pPr>
      <w:rPr>
        <w:rFonts w:ascii="Wingdings" w:hAnsi="Wingdings" w:hint="default"/>
      </w:rPr>
    </w:lvl>
    <w:lvl w:ilvl="3" w:tplc="04270001" w:tentative="1">
      <w:start w:val="1"/>
      <w:numFmt w:val="bullet"/>
      <w:lvlText w:val=""/>
      <w:lvlJc w:val="left"/>
      <w:pPr>
        <w:ind w:left="3516" w:hanging="360"/>
      </w:pPr>
      <w:rPr>
        <w:rFonts w:ascii="Symbol" w:hAnsi="Symbol" w:hint="default"/>
      </w:rPr>
    </w:lvl>
    <w:lvl w:ilvl="4" w:tplc="04270003" w:tentative="1">
      <w:start w:val="1"/>
      <w:numFmt w:val="bullet"/>
      <w:lvlText w:val="o"/>
      <w:lvlJc w:val="left"/>
      <w:pPr>
        <w:ind w:left="4236" w:hanging="360"/>
      </w:pPr>
      <w:rPr>
        <w:rFonts w:ascii="Courier New" w:hAnsi="Courier New" w:cs="Courier New" w:hint="default"/>
      </w:rPr>
    </w:lvl>
    <w:lvl w:ilvl="5" w:tplc="04270005" w:tentative="1">
      <w:start w:val="1"/>
      <w:numFmt w:val="bullet"/>
      <w:lvlText w:val=""/>
      <w:lvlJc w:val="left"/>
      <w:pPr>
        <w:ind w:left="4956" w:hanging="360"/>
      </w:pPr>
      <w:rPr>
        <w:rFonts w:ascii="Wingdings" w:hAnsi="Wingdings" w:hint="default"/>
      </w:rPr>
    </w:lvl>
    <w:lvl w:ilvl="6" w:tplc="04270001" w:tentative="1">
      <w:start w:val="1"/>
      <w:numFmt w:val="bullet"/>
      <w:lvlText w:val=""/>
      <w:lvlJc w:val="left"/>
      <w:pPr>
        <w:ind w:left="5676" w:hanging="360"/>
      </w:pPr>
      <w:rPr>
        <w:rFonts w:ascii="Symbol" w:hAnsi="Symbol" w:hint="default"/>
      </w:rPr>
    </w:lvl>
    <w:lvl w:ilvl="7" w:tplc="04270003" w:tentative="1">
      <w:start w:val="1"/>
      <w:numFmt w:val="bullet"/>
      <w:lvlText w:val="o"/>
      <w:lvlJc w:val="left"/>
      <w:pPr>
        <w:ind w:left="6396" w:hanging="360"/>
      </w:pPr>
      <w:rPr>
        <w:rFonts w:ascii="Courier New" w:hAnsi="Courier New" w:cs="Courier New" w:hint="default"/>
      </w:rPr>
    </w:lvl>
    <w:lvl w:ilvl="8" w:tplc="04270005" w:tentative="1">
      <w:start w:val="1"/>
      <w:numFmt w:val="bullet"/>
      <w:lvlText w:val=""/>
      <w:lvlJc w:val="left"/>
      <w:pPr>
        <w:ind w:left="7116" w:hanging="360"/>
      </w:pPr>
      <w:rPr>
        <w:rFonts w:ascii="Wingdings" w:hAnsi="Wingdings" w:hint="default"/>
      </w:rPr>
    </w:lvl>
  </w:abstractNum>
  <w:abstractNum w:abstractNumId="2" w15:restartNumberingAfterBreak="0">
    <w:nsid w:val="050D7EAD"/>
    <w:multiLevelType w:val="hybridMultilevel"/>
    <w:tmpl w:val="012676F4"/>
    <w:lvl w:ilvl="0" w:tplc="081462B4">
      <w:start w:val="1"/>
      <w:numFmt w:val="decimal"/>
      <w:lvlText w:val="%1."/>
      <w:lvlJc w:val="left"/>
      <w:pPr>
        <w:ind w:left="410" w:hanging="360"/>
      </w:pPr>
      <w:rPr>
        <w:rFonts w:hint="default"/>
      </w:rPr>
    </w:lvl>
    <w:lvl w:ilvl="1" w:tplc="04270019" w:tentative="1">
      <w:start w:val="1"/>
      <w:numFmt w:val="lowerLetter"/>
      <w:lvlText w:val="%2."/>
      <w:lvlJc w:val="left"/>
      <w:pPr>
        <w:ind w:left="1130" w:hanging="360"/>
      </w:pPr>
    </w:lvl>
    <w:lvl w:ilvl="2" w:tplc="0427001B" w:tentative="1">
      <w:start w:val="1"/>
      <w:numFmt w:val="lowerRoman"/>
      <w:lvlText w:val="%3."/>
      <w:lvlJc w:val="right"/>
      <w:pPr>
        <w:ind w:left="1850" w:hanging="180"/>
      </w:pPr>
    </w:lvl>
    <w:lvl w:ilvl="3" w:tplc="0427000F" w:tentative="1">
      <w:start w:val="1"/>
      <w:numFmt w:val="decimal"/>
      <w:lvlText w:val="%4."/>
      <w:lvlJc w:val="left"/>
      <w:pPr>
        <w:ind w:left="2570" w:hanging="360"/>
      </w:pPr>
    </w:lvl>
    <w:lvl w:ilvl="4" w:tplc="04270019" w:tentative="1">
      <w:start w:val="1"/>
      <w:numFmt w:val="lowerLetter"/>
      <w:lvlText w:val="%5."/>
      <w:lvlJc w:val="left"/>
      <w:pPr>
        <w:ind w:left="3290" w:hanging="360"/>
      </w:pPr>
    </w:lvl>
    <w:lvl w:ilvl="5" w:tplc="0427001B" w:tentative="1">
      <w:start w:val="1"/>
      <w:numFmt w:val="lowerRoman"/>
      <w:lvlText w:val="%6."/>
      <w:lvlJc w:val="right"/>
      <w:pPr>
        <w:ind w:left="4010" w:hanging="180"/>
      </w:pPr>
    </w:lvl>
    <w:lvl w:ilvl="6" w:tplc="0427000F" w:tentative="1">
      <w:start w:val="1"/>
      <w:numFmt w:val="decimal"/>
      <w:lvlText w:val="%7."/>
      <w:lvlJc w:val="left"/>
      <w:pPr>
        <w:ind w:left="4730" w:hanging="360"/>
      </w:pPr>
    </w:lvl>
    <w:lvl w:ilvl="7" w:tplc="04270019" w:tentative="1">
      <w:start w:val="1"/>
      <w:numFmt w:val="lowerLetter"/>
      <w:lvlText w:val="%8."/>
      <w:lvlJc w:val="left"/>
      <w:pPr>
        <w:ind w:left="5450" w:hanging="360"/>
      </w:pPr>
    </w:lvl>
    <w:lvl w:ilvl="8" w:tplc="0427001B" w:tentative="1">
      <w:start w:val="1"/>
      <w:numFmt w:val="lowerRoman"/>
      <w:lvlText w:val="%9."/>
      <w:lvlJc w:val="right"/>
      <w:pPr>
        <w:ind w:left="6170" w:hanging="180"/>
      </w:pPr>
    </w:lvl>
  </w:abstractNum>
  <w:abstractNum w:abstractNumId="3" w15:restartNumberingAfterBreak="0">
    <w:nsid w:val="09790D7D"/>
    <w:multiLevelType w:val="hybridMultilevel"/>
    <w:tmpl w:val="C130F216"/>
    <w:lvl w:ilvl="0" w:tplc="B20E5134">
      <w:start w:val="7"/>
      <w:numFmt w:val="bullet"/>
      <w:lvlText w:val="-"/>
      <w:lvlJc w:val="left"/>
      <w:pPr>
        <w:ind w:left="350" w:hanging="360"/>
      </w:pPr>
      <w:rPr>
        <w:rFonts w:ascii="Arial" w:eastAsiaTheme="minorHAnsi" w:hAnsi="Arial" w:cs="Arial" w:hint="default"/>
      </w:rPr>
    </w:lvl>
    <w:lvl w:ilvl="1" w:tplc="04270003" w:tentative="1">
      <w:start w:val="1"/>
      <w:numFmt w:val="bullet"/>
      <w:lvlText w:val="o"/>
      <w:lvlJc w:val="left"/>
      <w:pPr>
        <w:ind w:left="1070" w:hanging="360"/>
      </w:pPr>
      <w:rPr>
        <w:rFonts w:ascii="Courier New" w:hAnsi="Courier New" w:cs="Courier New" w:hint="default"/>
      </w:rPr>
    </w:lvl>
    <w:lvl w:ilvl="2" w:tplc="04270005" w:tentative="1">
      <w:start w:val="1"/>
      <w:numFmt w:val="bullet"/>
      <w:lvlText w:val=""/>
      <w:lvlJc w:val="left"/>
      <w:pPr>
        <w:ind w:left="1790" w:hanging="360"/>
      </w:pPr>
      <w:rPr>
        <w:rFonts w:ascii="Wingdings" w:hAnsi="Wingdings" w:hint="default"/>
      </w:rPr>
    </w:lvl>
    <w:lvl w:ilvl="3" w:tplc="04270001" w:tentative="1">
      <w:start w:val="1"/>
      <w:numFmt w:val="bullet"/>
      <w:lvlText w:val=""/>
      <w:lvlJc w:val="left"/>
      <w:pPr>
        <w:ind w:left="2510" w:hanging="360"/>
      </w:pPr>
      <w:rPr>
        <w:rFonts w:ascii="Symbol" w:hAnsi="Symbol" w:hint="default"/>
      </w:rPr>
    </w:lvl>
    <w:lvl w:ilvl="4" w:tplc="04270003" w:tentative="1">
      <w:start w:val="1"/>
      <w:numFmt w:val="bullet"/>
      <w:lvlText w:val="o"/>
      <w:lvlJc w:val="left"/>
      <w:pPr>
        <w:ind w:left="3230" w:hanging="360"/>
      </w:pPr>
      <w:rPr>
        <w:rFonts w:ascii="Courier New" w:hAnsi="Courier New" w:cs="Courier New" w:hint="default"/>
      </w:rPr>
    </w:lvl>
    <w:lvl w:ilvl="5" w:tplc="04270005" w:tentative="1">
      <w:start w:val="1"/>
      <w:numFmt w:val="bullet"/>
      <w:lvlText w:val=""/>
      <w:lvlJc w:val="left"/>
      <w:pPr>
        <w:ind w:left="3950" w:hanging="360"/>
      </w:pPr>
      <w:rPr>
        <w:rFonts w:ascii="Wingdings" w:hAnsi="Wingdings" w:hint="default"/>
      </w:rPr>
    </w:lvl>
    <w:lvl w:ilvl="6" w:tplc="04270001" w:tentative="1">
      <w:start w:val="1"/>
      <w:numFmt w:val="bullet"/>
      <w:lvlText w:val=""/>
      <w:lvlJc w:val="left"/>
      <w:pPr>
        <w:ind w:left="4670" w:hanging="360"/>
      </w:pPr>
      <w:rPr>
        <w:rFonts w:ascii="Symbol" w:hAnsi="Symbol" w:hint="default"/>
      </w:rPr>
    </w:lvl>
    <w:lvl w:ilvl="7" w:tplc="04270003" w:tentative="1">
      <w:start w:val="1"/>
      <w:numFmt w:val="bullet"/>
      <w:lvlText w:val="o"/>
      <w:lvlJc w:val="left"/>
      <w:pPr>
        <w:ind w:left="5390" w:hanging="360"/>
      </w:pPr>
      <w:rPr>
        <w:rFonts w:ascii="Courier New" w:hAnsi="Courier New" w:cs="Courier New" w:hint="default"/>
      </w:rPr>
    </w:lvl>
    <w:lvl w:ilvl="8" w:tplc="04270005" w:tentative="1">
      <w:start w:val="1"/>
      <w:numFmt w:val="bullet"/>
      <w:lvlText w:val=""/>
      <w:lvlJc w:val="left"/>
      <w:pPr>
        <w:ind w:left="6110" w:hanging="360"/>
      </w:pPr>
      <w:rPr>
        <w:rFonts w:ascii="Wingdings" w:hAnsi="Wingdings" w:hint="default"/>
      </w:rPr>
    </w:lvl>
  </w:abstractNum>
  <w:abstractNum w:abstractNumId="4" w15:restartNumberingAfterBreak="0">
    <w:nsid w:val="117028CE"/>
    <w:multiLevelType w:val="hybridMultilevel"/>
    <w:tmpl w:val="F8987AA8"/>
    <w:lvl w:ilvl="0" w:tplc="DA8CD6E8">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9A5F86"/>
    <w:multiLevelType w:val="hybridMultilevel"/>
    <w:tmpl w:val="CC00B578"/>
    <w:lvl w:ilvl="0" w:tplc="33C45CB6">
      <w:start w:val="1"/>
      <w:numFmt w:val="decimal"/>
      <w:lvlText w:val="%1."/>
      <w:lvlJc w:val="left"/>
      <w:pPr>
        <w:ind w:left="21"/>
      </w:pPr>
      <w:rPr>
        <w:rFonts w:ascii="Arial" w:eastAsiaTheme="minorEastAsia" w:hAnsi="Arial" w:cs="Arial"/>
        <w:b w:val="0"/>
        <w:i w:val="0"/>
        <w:strike w:val="0"/>
        <w:dstrike w:val="0"/>
        <w:color w:val="00435B"/>
        <w:sz w:val="20"/>
        <w:szCs w:val="20"/>
        <w:u w:val="none" w:color="000000"/>
        <w:bdr w:val="none" w:sz="0" w:space="0" w:color="auto"/>
        <w:shd w:val="clear" w:color="auto" w:fill="auto"/>
        <w:vertAlign w:val="baseline"/>
      </w:rPr>
    </w:lvl>
    <w:lvl w:ilvl="1" w:tplc="308A7724">
      <w:start w:val="1"/>
      <w:numFmt w:val="lowerLetter"/>
      <w:lvlText w:val="%2"/>
      <w:lvlJc w:val="left"/>
      <w:pPr>
        <w:ind w:left="164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E284A52">
      <w:start w:val="1"/>
      <w:numFmt w:val="lowerRoman"/>
      <w:lvlText w:val="%3"/>
      <w:lvlJc w:val="left"/>
      <w:pPr>
        <w:ind w:left="236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840A1C5C">
      <w:start w:val="1"/>
      <w:numFmt w:val="decimal"/>
      <w:lvlText w:val="%4"/>
      <w:lvlJc w:val="left"/>
      <w:pPr>
        <w:ind w:left="308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512B8A8">
      <w:start w:val="1"/>
      <w:numFmt w:val="lowerLetter"/>
      <w:lvlText w:val="%5"/>
      <w:lvlJc w:val="left"/>
      <w:pPr>
        <w:ind w:left="380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00A35BA">
      <w:start w:val="1"/>
      <w:numFmt w:val="lowerRoman"/>
      <w:lvlText w:val="%6"/>
      <w:lvlJc w:val="left"/>
      <w:pPr>
        <w:ind w:left="452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9B01B5C">
      <w:start w:val="1"/>
      <w:numFmt w:val="decimal"/>
      <w:lvlText w:val="%7"/>
      <w:lvlJc w:val="left"/>
      <w:pPr>
        <w:ind w:left="524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188E5D0">
      <w:start w:val="1"/>
      <w:numFmt w:val="lowerLetter"/>
      <w:lvlText w:val="%8"/>
      <w:lvlJc w:val="left"/>
      <w:pPr>
        <w:ind w:left="596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2B0EC2E">
      <w:start w:val="1"/>
      <w:numFmt w:val="lowerRoman"/>
      <w:lvlText w:val="%9"/>
      <w:lvlJc w:val="left"/>
      <w:pPr>
        <w:ind w:left="6687"/>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85908D6"/>
    <w:multiLevelType w:val="multilevel"/>
    <w:tmpl w:val="E90CFF0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val="0"/>
        <w:i w:val="0"/>
        <w:color w:val="auto"/>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321811"/>
    <w:multiLevelType w:val="multilevel"/>
    <w:tmpl w:val="20BC4148"/>
    <w:lvl w:ilvl="0">
      <w:start w:val="4"/>
      <w:numFmt w:val="decimal"/>
      <w:lvlText w:val="%1."/>
      <w:lvlJc w:val="left"/>
      <w:pPr>
        <w:ind w:left="360" w:hanging="360"/>
      </w:pPr>
      <w:rPr>
        <w:rFonts w:hint="default"/>
        <w:b w:val="0"/>
        <w:bCs/>
        <w:sz w:val="20"/>
        <w:szCs w:val="18"/>
      </w:rPr>
    </w:lvl>
    <w:lvl w:ilvl="1">
      <w:start w:val="1"/>
      <w:numFmt w:val="decimal"/>
      <w:isLgl/>
      <w:lvlText w:val="%1.%2."/>
      <w:lvlJc w:val="left"/>
      <w:pPr>
        <w:ind w:left="502"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8" w15:restartNumberingAfterBreak="0">
    <w:nsid w:val="30864FB1"/>
    <w:multiLevelType w:val="hybridMultilevel"/>
    <w:tmpl w:val="2F342F06"/>
    <w:lvl w:ilvl="0" w:tplc="66600EFC">
      <w:start w:val="5"/>
      <w:numFmt w:val="bullet"/>
      <w:lvlText w:val=""/>
      <w:lvlJc w:val="left"/>
      <w:pPr>
        <w:ind w:left="1356" w:hanging="360"/>
      </w:pPr>
      <w:rPr>
        <w:rFonts w:ascii="Symbol" w:eastAsiaTheme="minorHAnsi" w:hAnsi="Symbol" w:cs="Arial" w:hint="default"/>
      </w:rPr>
    </w:lvl>
    <w:lvl w:ilvl="1" w:tplc="04270003" w:tentative="1">
      <w:start w:val="1"/>
      <w:numFmt w:val="bullet"/>
      <w:lvlText w:val="o"/>
      <w:lvlJc w:val="left"/>
      <w:pPr>
        <w:ind w:left="2076" w:hanging="360"/>
      </w:pPr>
      <w:rPr>
        <w:rFonts w:ascii="Courier New" w:hAnsi="Courier New" w:cs="Courier New" w:hint="default"/>
      </w:rPr>
    </w:lvl>
    <w:lvl w:ilvl="2" w:tplc="04270005" w:tentative="1">
      <w:start w:val="1"/>
      <w:numFmt w:val="bullet"/>
      <w:lvlText w:val=""/>
      <w:lvlJc w:val="left"/>
      <w:pPr>
        <w:ind w:left="2796" w:hanging="360"/>
      </w:pPr>
      <w:rPr>
        <w:rFonts w:ascii="Wingdings" w:hAnsi="Wingdings" w:hint="default"/>
      </w:rPr>
    </w:lvl>
    <w:lvl w:ilvl="3" w:tplc="04270001" w:tentative="1">
      <w:start w:val="1"/>
      <w:numFmt w:val="bullet"/>
      <w:lvlText w:val=""/>
      <w:lvlJc w:val="left"/>
      <w:pPr>
        <w:ind w:left="3516" w:hanging="360"/>
      </w:pPr>
      <w:rPr>
        <w:rFonts w:ascii="Symbol" w:hAnsi="Symbol" w:hint="default"/>
      </w:rPr>
    </w:lvl>
    <w:lvl w:ilvl="4" w:tplc="04270003" w:tentative="1">
      <w:start w:val="1"/>
      <w:numFmt w:val="bullet"/>
      <w:lvlText w:val="o"/>
      <w:lvlJc w:val="left"/>
      <w:pPr>
        <w:ind w:left="4236" w:hanging="360"/>
      </w:pPr>
      <w:rPr>
        <w:rFonts w:ascii="Courier New" w:hAnsi="Courier New" w:cs="Courier New" w:hint="default"/>
      </w:rPr>
    </w:lvl>
    <w:lvl w:ilvl="5" w:tplc="04270005" w:tentative="1">
      <w:start w:val="1"/>
      <w:numFmt w:val="bullet"/>
      <w:lvlText w:val=""/>
      <w:lvlJc w:val="left"/>
      <w:pPr>
        <w:ind w:left="4956" w:hanging="360"/>
      </w:pPr>
      <w:rPr>
        <w:rFonts w:ascii="Wingdings" w:hAnsi="Wingdings" w:hint="default"/>
      </w:rPr>
    </w:lvl>
    <w:lvl w:ilvl="6" w:tplc="04270001" w:tentative="1">
      <w:start w:val="1"/>
      <w:numFmt w:val="bullet"/>
      <w:lvlText w:val=""/>
      <w:lvlJc w:val="left"/>
      <w:pPr>
        <w:ind w:left="5676" w:hanging="360"/>
      </w:pPr>
      <w:rPr>
        <w:rFonts w:ascii="Symbol" w:hAnsi="Symbol" w:hint="default"/>
      </w:rPr>
    </w:lvl>
    <w:lvl w:ilvl="7" w:tplc="04270003" w:tentative="1">
      <w:start w:val="1"/>
      <w:numFmt w:val="bullet"/>
      <w:lvlText w:val="o"/>
      <w:lvlJc w:val="left"/>
      <w:pPr>
        <w:ind w:left="6396" w:hanging="360"/>
      </w:pPr>
      <w:rPr>
        <w:rFonts w:ascii="Courier New" w:hAnsi="Courier New" w:cs="Courier New" w:hint="default"/>
      </w:rPr>
    </w:lvl>
    <w:lvl w:ilvl="8" w:tplc="04270005" w:tentative="1">
      <w:start w:val="1"/>
      <w:numFmt w:val="bullet"/>
      <w:lvlText w:val=""/>
      <w:lvlJc w:val="left"/>
      <w:pPr>
        <w:ind w:left="7116" w:hanging="360"/>
      </w:pPr>
      <w:rPr>
        <w:rFonts w:ascii="Wingdings" w:hAnsi="Wingdings" w:hint="default"/>
      </w:rPr>
    </w:lvl>
  </w:abstractNum>
  <w:abstractNum w:abstractNumId="9" w15:restartNumberingAfterBreak="0">
    <w:nsid w:val="3C4600D0"/>
    <w:multiLevelType w:val="multilevel"/>
    <w:tmpl w:val="8904D07A"/>
    <w:lvl w:ilvl="0">
      <w:start w:val="1"/>
      <w:numFmt w:val="decimal"/>
      <w:lvlText w:val="%1."/>
      <w:lvlJc w:val="left"/>
      <w:pPr>
        <w:ind w:left="360" w:hanging="360"/>
      </w:pPr>
      <w:rPr>
        <w:b w:val="0"/>
        <w:bCs/>
      </w:rPr>
    </w:lvl>
    <w:lvl w:ilvl="1">
      <w:start w:val="1"/>
      <w:numFmt w:val="decimal"/>
      <w:isLgl/>
      <w:lvlText w:val="%1.%2."/>
      <w:lvlJc w:val="left"/>
      <w:pPr>
        <w:ind w:left="502" w:hanging="360"/>
      </w:p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3807" w:hanging="1080"/>
      </w:pPr>
    </w:lvl>
    <w:lvl w:ilvl="7">
      <w:start w:val="1"/>
      <w:numFmt w:val="decimal"/>
      <w:isLgl/>
      <w:lvlText w:val="%1.%2.%3.%4.%5.%6.%7.%8."/>
      <w:lvlJc w:val="left"/>
      <w:pPr>
        <w:ind w:left="4527" w:hanging="1440"/>
      </w:pPr>
    </w:lvl>
    <w:lvl w:ilvl="8">
      <w:start w:val="1"/>
      <w:numFmt w:val="decimal"/>
      <w:isLgl/>
      <w:lvlText w:val="%1.%2.%3.%4.%5.%6.%7.%8.%9."/>
      <w:lvlJc w:val="left"/>
      <w:pPr>
        <w:ind w:left="4887" w:hanging="1440"/>
      </w:pPr>
    </w:lvl>
  </w:abstractNum>
  <w:abstractNum w:abstractNumId="10" w15:restartNumberingAfterBreak="0">
    <w:nsid w:val="4A5A1C9D"/>
    <w:multiLevelType w:val="multilevel"/>
    <w:tmpl w:val="03CC1C7E"/>
    <w:lvl w:ilvl="0">
      <w:start w:val="1"/>
      <w:numFmt w:val="decimal"/>
      <w:lvlText w:val="%1."/>
      <w:lvlJc w:val="left"/>
      <w:pPr>
        <w:ind w:left="420" w:hanging="420"/>
      </w:pPr>
      <w:rPr>
        <w:rFonts w:hint="default"/>
      </w:rPr>
    </w:lvl>
    <w:lvl w:ilvl="1">
      <w:start w:val="1"/>
      <w:numFmt w:val="decimal"/>
      <w:lvlText w:val="%1.%2."/>
      <w:lvlJc w:val="left"/>
      <w:pPr>
        <w:ind w:left="1318" w:hanging="720"/>
      </w:pPr>
      <w:rPr>
        <w:rFonts w:hint="default"/>
      </w:rPr>
    </w:lvl>
    <w:lvl w:ilvl="2">
      <w:start w:val="1"/>
      <w:numFmt w:val="decimal"/>
      <w:lvlText w:val="%1.%2.%3."/>
      <w:lvlJc w:val="left"/>
      <w:pPr>
        <w:ind w:left="1916" w:hanging="720"/>
      </w:pPr>
      <w:rPr>
        <w:rFonts w:hint="default"/>
      </w:rPr>
    </w:lvl>
    <w:lvl w:ilvl="3">
      <w:start w:val="1"/>
      <w:numFmt w:val="decimal"/>
      <w:lvlText w:val="%1.%2.%3.%4."/>
      <w:lvlJc w:val="left"/>
      <w:pPr>
        <w:ind w:left="2874" w:hanging="1080"/>
      </w:pPr>
      <w:rPr>
        <w:rFonts w:hint="default"/>
      </w:rPr>
    </w:lvl>
    <w:lvl w:ilvl="4">
      <w:start w:val="1"/>
      <w:numFmt w:val="decimal"/>
      <w:lvlText w:val="%1.%2.%3.%4.%5."/>
      <w:lvlJc w:val="left"/>
      <w:pPr>
        <w:ind w:left="3472" w:hanging="1080"/>
      </w:pPr>
      <w:rPr>
        <w:rFonts w:hint="default"/>
      </w:rPr>
    </w:lvl>
    <w:lvl w:ilvl="5">
      <w:start w:val="1"/>
      <w:numFmt w:val="decimal"/>
      <w:lvlText w:val="%1.%2.%3.%4.%5.%6."/>
      <w:lvlJc w:val="left"/>
      <w:pPr>
        <w:ind w:left="4430" w:hanging="1440"/>
      </w:pPr>
      <w:rPr>
        <w:rFonts w:hint="default"/>
      </w:rPr>
    </w:lvl>
    <w:lvl w:ilvl="6">
      <w:start w:val="1"/>
      <w:numFmt w:val="decimal"/>
      <w:lvlText w:val="%1.%2.%3.%4.%5.%6.%7."/>
      <w:lvlJc w:val="left"/>
      <w:pPr>
        <w:ind w:left="5028" w:hanging="1440"/>
      </w:pPr>
      <w:rPr>
        <w:rFonts w:hint="default"/>
      </w:rPr>
    </w:lvl>
    <w:lvl w:ilvl="7">
      <w:start w:val="1"/>
      <w:numFmt w:val="decimal"/>
      <w:lvlText w:val="%1.%2.%3.%4.%5.%6.%7.%8."/>
      <w:lvlJc w:val="left"/>
      <w:pPr>
        <w:ind w:left="5986" w:hanging="1800"/>
      </w:pPr>
      <w:rPr>
        <w:rFonts w:hint="default"/>
      </w:rPr>
    </w:lvl>
    <w:lvl w:ilvl="8">
      <w:start w:val="1"/>
      <w:numFmt w:val="decimal"/>
      <w:lvlText w:val="%1.%2.%3.%4.%5.%6.%7.%8.%9."/>
      <w:lvlJc w:val="left"/>
      <w:pPr>
        <w:ind w:left="6944" w:hanging="2160"/>
      </w:pPr>
      <w:rPr>
        <w:rFonts w:hint="default"/>
      </w:rPr>
    </w:lvl>
  </w:abstractNum>
  <w:abstractNum w:abstractNumId="11" w15:restartNumberingAfterBreak="0">
    <w:nsid w:val="4E5429AB"/>
    <w:multiLevelType w:val="hybridMultilevel"/>
    <w:tmpl w:val="22BE5324"/>
    <w:lvl w:ilvl="0" w:tplc="A8762D96">
      <w:start w:val="1"/>
      <w:numFmt w:val="decimal"/>
      <w:lvlText w:val="%1."/>
      <w:lvlJc w:val="left"/>
      <w:pPr>
        <w:ind w:left="396" w:hanging="360"/>
      </w:pPr>
      <w:rPr>
        <w:rFonts w:hint="default"/>
      </w:rPr>
    </w:lvl>
    <w:lvl w:ilvl="1" w:tplc="04270019" w:tentative="1">
      <w:start w:val="1"/>
      <w:numFmt w:val="lowerLetter"/>
      <w:lvlText w:val="%2."/>
      <w:lvlJc w:val="left"/>
      <w:pPr>
        <w:ind w:left="1116" w:hanging="360"/>
      </w:pPr>
    </w:lvl>
    <w:lvl w:ilvl="2" w:tplc="0427001B" w:tentative="1">
      <w:start w:val="1"/>
      <w:numFmt w:val="lowerRoman"/>
      <w:lvlText w:val="%3."/>
      <w:lvlJc w:val="right"/>
      <w:pPr>
        <w:ind w:left="1836" w:hanging="180"/>
      </w:pPr>
    </w:lvl>
    <w:lvl w:ilvl="3" w:tplc="0427000F" w:tentative="1">
      <w:start w:val="1"/>
      <w:numFmt w:val="decimal"/>
      <w:lvlText w:val="%4."/>
      <w:lvlJc w:val="left"/>
      <w:pPr>
        <w:ind w:left="2556" w:hanging="360"/>
      </w:pPr>
    </w:lvl>
    <w:lvl w:ilvl="4" w:tplc="04270019" w:tentative="1">
      <w:start w:val="1"/>
      <w:numFmt w:val="lowerLetter"/>
      <w:lvlText w:val="%5."/>
      <w:lvlJc w:val="left"/>
      <w:pPr>
        <w:ind w:left="3276" w:hanging="360"/>
      </w:pPr>
    </w:lvl>
    <w:lvl w:ilvl="5" w:tplc="0427001B" w:tentative="1">
      <w:start w:val="1"/>
      <w:numFmt w:val="lowerRoman"/>
      <w:lvlText w:val="%6."/>
      <w:lvlJc w:val="right"/>
      <w:pPr>
        <w:ind w:left="3996" w:hanging="180"/>
      </w:pPr>
    </w:lvl>
    <w:lvl w:ilvl="6" w:tplc="0427000F" w:tentative="1">
      <w:start w:val="1"/>
      <w:numFmt w:val="decimal"/>
      <w:lvlText w:val="%7."/>
      <w:lvlJc w:val="left"/>
      <w:pPr>
        <w:ind w:left="4716" w:hanging="360"/>
      </w:pPr>
    </w:lvl>
    <w:lvl w:ilvl="7" w:tplc="04270019" w:tentative="1">
      <w:start w:val="1"/>
      <w:numFmt w:val="lowerLetter"/>
      <w:lvlText w:val="%8."/>
      <w:lvlJc w:val="left"/>
      <w:pPr>
        <w:ind w:left="5436" w:hanging="360"/>
      </w:pPr>
    </w:lvl>
    <w:lvl w:ilvl="8" w:tplc="0427001B" w:tentative="1">
      <w:start w:val="1"/>
      <w:numFmt w:val="lowerRoman"/>
      <w:lvlText w:val="%9."/>
      <w:lvlJc w:val="right"/>
      <w:pPr>
        <w:ind w:left="6156" w:hanging="180"/>
      </w:pPr>
    </w:lvl>
  </w:abstractNum>
  <w:abstractNum w:abstractNumId="12" w15:restartNumberingAfterBreak="0">
    <w:nsid w:val="4F774CBC"/>
    <w:multiLevelType w:val="hybridMultilevel"/>
    <w:tmpl w:val="B100D1E2"/>
    <w:lvl w:ilvl="0" w:tplc="FFFFFFFF">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A11038F"/>
    <w:multiLevelType w:val="hybridMultilevel"/>
    <w:tmpl w:val="DB805DC8"/>
    <w:lvl w:ilvl="0" w:tplc="D646C2A8">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16417BE"/>
    <w:multiLevelType w:val="multilevel"/>
    <w:tmpl w:val="4F26BD5C"/>
    <w:lvl w:ilvl="0">
      <w:start w:val="4"/>
      <w:numFmt w:val="decimal"/>
      <w:lvlText w:val="%1."/>
      <w:lvlJc w:val="left"/>
      <w:pPr>
        <w:ind w:left="360" w:hanging="360"/>
      </w:pPr>
      <w:rPr>
        <w:rFonts w:hint="default"/>
        <w:b w:val="0"/>
        <w:bCs/>
      </w:rPr>
    </w:lvl>
    <w:lvl w:ilvl="1">
      <w:start w:val="1"/>
      <w:numFmt w:val="decimal"/>
      <w:isLgl/>
      <w:lvlText w:val="%1.%2."/>
      <w:lvlJc w:val="left"/>
      <w:pPr>
        <w:ind w:left="1070" w:hanging="360"/>
      </w:pPr>
      <w:rPr>
        <w:rFonts w:hint="default"/>
        <w:sz w:val="20"/>
        <w:szCs w:val="18"/>
      </w:rPr>
    </w:lvl>
    <w:lvl w:ilvl="2">
      <w:start w:val="1"/>
      <w:numFmt w:val="decimal"/>
      <w:isLgl/>
      <w:lvlText w:val="%1.%2.%3."/>
      <w:lvlJc w:val="left"/>
      <w:pPr>
        <w:ind w:left="1713" w:hanging="720"/>
      </w:pPr>
      <w:rPr>
        <w:rFonts w:hint="default"/>
        <w:sz w:val="20"/>
        <w:szCs w:val="18"/>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3807" w:hanging="108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4887" w:hanging="1440"/>
      </w:pPr>
      <w:rPr>
        <w:rFonts w:hint="default"/>
      </w:rPr>
    </w:lvl>
  </w:abstractNum>
  <w:abstractNum w:abstractNumId="15" w15:restartNumberingAfterBreak="0">
    <w:nsid w:val="66504D57"/>
    <w:multiLevelType w:val="hybridMultilevel"/>
    <w:tmpl w:val="0578172A"/>
    <w:lvl w:ilvl="0" w:tplc="8F28764C">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680A164D"/>
    <w:multiLevelType w:val="hybridMultilevel"/>
    <w:tmpl w:val="9020B282"/>
    <w:lvl w:ilvl="0" w:tplc="1D60331E">
      <w:start w:val="7"/>
      <w:numFmt w:val="bullet"/>
      <w:lvlText w:val="-"/>
      <w:lvlJc w:val="left"/>
      <w:pPr>
        <w:ind w:left="456" w:hanging="360"/>
      </w:pPr>
      <w:rPr>
        <w:rFonts w:ascii="Arial" w:eastAsiaTheme="minorHAnsi" w:hAnsi="Arial" w:cs="Arial" w:hint="default"/>
      </w:rPr>
    </w:lvl>
    <w:lvl w:ilvl="1" w:tplc="04270003" w:tentative="1">
      <w:start w:val="1"/>
      <w:numFmt w:val="bullet"/>
      <w:lvlText w:val="o"/>
      <w:lvlJc w:val="left"/>
      <w:pPr>
        <w:ind w:left="1176" w:hanging="360"/>
      </w:pPr>
      <w:rPr>
        <w:rFonts w:ascii="Courier New" w:hAnsi="Courier New" w:cs="Courier New" w:hint="default"/>
      </w:rPr>
    </w:lvl>
    <w:lvl w:ilvl="2" w:tplc="04270005" w:tentative="1">
      <w:start w:val="1"/>
      <w:numFmt w:val="bullet"/>
      <w:lvlText w:val=""/>
      <w:lvlJc w:val="left"/>
      <w:pPr>
        <w:ind w:left="1896" w:hanging="360"/>
      </w:pPr>
      <w:rPr>
        <w:rFonts w:ascii="Wingdings" w:hAnsi="Wingdings" w:hint="default"/>
      </w:rPr>
    </w:lvl>
    <w:lvl w:ilvl="3" w:tplc="04270001" w:tentative="1">
      <w:start w:val="1"/>
      <w:numFmt w:val="bullet"/>
      <w:lvlText w:val=""/>
      <w:lvlJc w:val="left"/>
      <w:pPr>
        <w:ind w:left="2616" w:hanging="360"/>
      </w:pPr>
      <w:rPr>
        <w:rFonts w:ascii="Symbol" w:hAnsi="Symbol" w:hint="default"/>
      </w:rPr>
    </w:lvl>
    <w:lvl w:ilvl="4" w:tplc="04270003" w:tentative="1">
      <w:start w:val="1"/>
      <w:numFmt w:val="bullet"/>
      <w:lvlText w:val="o"/>
      <w:lvlJc w:val="left"/>
      <w:pPr>
        <w:ind w:left="3336" w:hanging="360"/>
      </w:pPr>
      <w:rPr>
        <w:rFonts w:ascii="Courier New" w:hAnsi="Courier New" w:cs="Courier New" w:hint="default"/>
      </w:rPr>
    </w:lvl>
    <w:lvl w:ilvl="5" w:tplc="04270005" w:tentative="1">
      <w:start w:val="1"/>
      <w:numFmt w:val="bullet"/>
      <w:lvlText w:val=""/>
      <w:lvlJc w:val="left"/>
      <w:pPr>
        <w:ind w:left="4056" w:hanging="360"/>
      </w:pPr>
      <w:rPr>
        <w:rFonts w:ascii="Wingdings" w:hAnsi="Wingdings" w:hint="default"/>
      </w:rPr>
    </w:lvl>
    <w:lvl w:ilvl="6" w:tplc="04270001" w:tentative="1">
      <w:start w:val="1"/>
      <w:numFmt w:val="bullet"/>
      <w:lvlText w:val=""/>
      <w:lvlJc w:val="left"/>
      <w:pPr>
        <w:ind w:left="4776" w:hanging="360"/>
      </w:pPr>
      <w:rPr>
        <w:rFonts w:ascii="Symbol" w:hAnsi="Symbol" w:hint="default"/>
      </w:rPr>
    </w:lvl>
    <w:lvl w:ilvl="7" w:tplc="04270003" w:tentative="1">
      <w:start w:val="1"/>
      <w:numFmt w:val="bullet"/>
      <w:lvlText w:val="o"/>
      <w:lvlJc w:val="left"/>
      <w:pPr>
        <w:ind w:left="5496" w:hanging="360"/>
      </w:pPr>
      <w:rPr>
        <w:rFonts w:ascii="Courier New" w:hAnsi="Courier New" w:cs="Courier New" w:hint="default"/>
      </w:rPr>
    </w:lvl>
    <w:lvl w:ilvl="8" w:tplc="04270005" w:tentative="1">
      <w:start w:val="1"/>
      <w:numFmt w:val="bullet"/>
      <w:lvlText w:val=""/>
      <w:lvlJc w:val="left"/>
      <w:pPr>
        <w:ind w:left="6216" w:hanging="360"/>
      </w:pPr>
      <w:rPr>
        <w:rFonts w:ascii="Wingdings" w:hAnsi="Wingdings" w:hint="default"/>
      </w:rPr>
    </w:lvl>
  </w:abstractNum>
  <w:abstractNum w:abstractNumId="17" w15:restartNumberingAfterBreak="0">
    <w:nsid w:val="6A0814C9"/>
    <w:multiLevelType w:val="hybridMultilevel"/>
    <w:tmpl w:val="2E7A828C"/>
    <w:lvl w:ilvl="0" w:tplc="078CD478">
      <w:start w:val="1"/>
      <w:numFmt w:val="decimal"/>
      <w:lvlText w:val="1.%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8" w15:restartNumberingAfterBreak="0">
    <w:nsid w:val="6E7A196C"/>
    <w:multiLevelType w:val="multilevel"/>
    <w:tmpl w:val="A1F60D90"/>
    <w:lvl w:ilvl="0">
      <w:start w:val="12"/>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color w:val="auto"/>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E78262A"/>
    <w:multiLevelType w:val="hybridMultilevel"/>
    <w:tmpl w:val="E40E78BA"/>
    <w:lvl w:ilvl="0" w:tplc="4D74E488">
      <w:start w:val="1"/>
      <w:numFmt w:val="decimal"/>
      <w:lvlText w:val="%1."/>
      <w:lvlJc w:val="left"/>
      <w:pPr>
        <w:ind w:left="3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D4ECEC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343C8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31E9A8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0AC1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905BE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FCDBC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3827B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07EB43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E7B7852"/>
    <w:multiLevelType w:val="hybridMultilevel"/>
    <w:tmpl w:val="7A74358E"/>
    <w:lvl w:ilvl="0" w:tplc="57141958">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05851650">
    <w:abstractNumId w:val="5"/>
  </w:num>
  <w:num w:numId="2" w16cid:durableId="366177867">
    <w:abstractNumId w:val="19"/>
  </w:num>
  <w:num w:numId="3" w16cid:durableId="570384252">
    <w:abstractNumId w:val="6"/>
  </w:num>
  <w:num w:numId="4" w16cid:durableId="1889535486">
    <w:abstractNumId w:val="18"/>
  </w:num>
  <w:num w:numId="5" w16cid:durableId="368728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7410295">
    <w:abstractNumId w:val="9"/>
  </w:num>
  <w:num w:numId="7" w16cid:durableId="1034691886">
    <w:abstractNumId w:val="10"/>
  </w:num>
  <w:num w:numId="8" w16cid:durableId="2061512699">
    <w:abstractNumId w:val="12"/>
  </w:num>
  <w:num w:numId="9" w16cid:durableId="1843011026">
    <w:abstractNumId w:val="15"/>
  </w:num>
  <w:num w:numId="10" w16cid:durableId="1114713914">
    <w:abstractNumId w:val="0"/>
  </w:num>
  <w:num w:numId="11" w16cid:durableId="2088384027">
    <w:abstractNumId w:val="14"/>
  </w:num>
  <w:num w:numId="12" w16cid:durableId="278991677">
    <w:abstractNumId w:val="7"/>
  </w:num>
  <w:num w:numId="13" w16cid:durableId="723214002">
    <w:abstractNumId w:val="4"/>
  </w:num>
  <w:num w:numId="14" w16cid:durableId="1511409380">
    <w:abstractNumId w:val="17"/>
  </w:num>
  <w:num w:numId="15" w16cid:durableId="1096635759">
    <w:abstractNumId w:val="20"/>
  </w:num>
  <w:num w:numId="16" w16cid:durableId="556598884">
    <w:abstractNumId w:val="13"/>
  </w:num>
  <w:num w:numId="17" w16cid:durableId="364720372">
    <w:abstractNumId w:val="8"/>
  </w:num>
  <w:num w:numId="18" w16cid:durableId="1841700745">
    <w:abstractNumId w:val="1"/>
  </w:num>
  <w:num w:numId="19" w16cid:durableId="1254049249">
    <w:abstractNumId w:val="16"/>
  </w:num>
  <w:num w:numId="20" w16cid:durableId="1338997763">
    <w:abstractNumId w:val="3"/>
  </w:num>
  <w:num w:numId="21" w16cid:durableId="1995066011">
    <w:abstractNumId w:val="11"/>
  </w:num>
  <w:num w:numId="22" w16cid:durableId="226914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45"/>
    <w:rsid w:val="0000065B"/>
    <w:rsid w:val="000023F8"/>
    <w:rsid w:val="000043E8"/>
    <w:rsid w:val="00004963"/>
    <w:rsid w:val="00005F9E"/>
    <w:rsid w:val="0000688B"/>
    <w:rsid w:val="00010DED"/>
    <w:rsid w:val="000123D4"/>
    <w:rsid w:val="0001264E"/>
    <w:rsid w:val="000126A6"/>
    <w:rsid w:val="00014721"/>
    <w:rsid w:val="00015AA4"/>
    <w:rsid w:val="00015ECC"/>
    <w:rsid w:val="00017FFE"/>
    <w:rsid w:val="000202DD"/>
    <w:rsid w:val="0002116C"/>
    <w:rsid w:val="00023414"/>
    <w:rsid w:val="00024744"/>
    <w:rsid w:val="00027838"/>
    <w:rsid w:val="0003058A"/>
    <w:rsid w:val="00030D87"/>
    <w:rsid w:val="00031F7C"/>
    <w:rsid w:val="00033379"/>
    <w:rsid w:val="00035D4D"/>
    <w:rsid w:val="0003670F"/>
    <w:rsid w:val="0003732C"/>
    <w:rsid w:val="00040B92"/>
    <w:rsid w:val="00041398"/>
    <w:rsid w:val="00041439"/>
    <w:rsid w:val="000425E6"/>
    <w:rsid w:val="0004310B"/>
    <w:rsid w:val="00044322"/>
    <w:rsid w:val="0004605D"/>
    <w:rsid w:val="000476A1"/>
    <w:rsid w:val="00050CF9"/>
    <w:rsid w:val="00051819"/>
    <w:rsid w:val="00051C9B"/>
    <w:rsid w:val="00053FA2"/>
    <w:rsid w:val="00054041"/>
    <w:rsid w:val="0005443A"/>
    <w:rsid w:val="00054EFA"/>
    <w:rsid w:val="000565B7"/>
    <w:rsid w:val="00056F40"/>
    <w:rsid w:val="00057591"/>
    <w:rsid w:val="000623E1"/>
    <w:rsid w:val="0006301A"/>
    <w:rsid w:val="000642A8"/>
    <w:rsid w:val="00066D9E"/>
    <w:rsid w:val="00067EFF"/>
    <w:rsid w:val="00067F5C"/>
    <w:rsid w:val="00070062"/>
    <w:rsid w:val="00071147"/>
    <w:rsid w:val="0007311F"/>
    <w:rsid w:val="000743CF"/>
    <w:rsid w:val="0007462C"/>
    <w:rsid w:val="0007561E"/>
    <w:rsid w:val="00075CDD"/>
    <w:rsid w:val="00080E18"/>
    <w:rsid w:val="00082C4B"/>
    <w:rsid w:val="00082FC5"/>
    <w:rsid w:val="0008341D"/>
    <w:rsid w:val="000924EA"/>
    <w:rsid w:val="00092797"/>
    <w:rsid w:val="00093296"/>
    <w:rsid w:val="00096E07"/>
    <w:rsid w:val="00097B31"/>
    <w:rsid w:val="000A12F1"/>
    <w:rsid w:val="000A2781"/>
    <w:rsid w:val="000A4F2E"/>
    <w:rsid w:val="000A651A"/>
    <w:rsid w:val="000A7438"/>
    <w:rsid w:val="000B16CB"/>
    <w:rsid w:val="000B17B5"/>
    <w:rsid w:val="000B3F85"/>
    <w:rsid w:val="000B646A"/>
    <w:rsid w:val="000B7A8A"/>
    <w:rsid w:val="000C04B7"/>
    <w:rsid w:val="000C098C"/>
    <w:rsid w:val="000C0A59"/>
    <w:rsid w:val="000C0FE6"/>
    <w:rsid w:val="000C1CF4"/>
    <w:rsid w:val="000C3C2E"/>
    <w:rsid w:val="000C3C97"/>
    <w:rsid w:val="000C5422"/>
    <w:rsid w:val="000C5A6B"/>
    <w:rsid w:val="000C5EFA"/>
    <w:rsid w:val="000C61EB"/>
    <w:rsid w:val="000C6AB1"/>
    <w:rsid w:val="000D0241"/>
    <w:rsid w:val="000D0B03"/>
    <w:rsid w:val="000D12A0"/>
    <w:rsid w:val="000D12BE"/>
    <w:rsid w:val="000D1B8A"/>
    <w:rsid w:val="000D2783"/>
    <w:rsid w:val="000D3E6B"/>
    <w:rsid w:val="000D40AE"/>
    <w:rsid w:val="000D5104"/>
    <w:rsid w:val="000D5AC5"/>
    <w:rsid w:val="000D6F74"/>
    <w:rsid w:val="000D70C8"/>
    <w:rsid w:val="000E0BA4"/>
    <w:rsid w:val="000E154D"/>
    <w:rsid w:val="000E17F5"/>
    <w:rsid w:val="000E20DC"/>
    <w:rsid w:val="000E3527"/>
    <w:rsid w:val="000E3A05"/>
    <w:rsid w:val="000E4192"/>
    <w:rsid w:val="000E4E62"/>
    <w:rsid w:val="000E7897"/>
    <w:rsid w:val="000F1F02"/>
    <w:rsid w:val="000F224D"/>
    <w:rsid w:val="000F4343"/>
    <w:rsid w:val="000F5977"/>
    <w:rsid w:val="000F5D2C"/>
    <w:rsid w:val="000F76FA"/>
    <w:rsid w:val="001002E6"/>
    <w:rsid w:val="001028F3"/>
    <w:rsid w:val="00104427"/>
    <w:rsid w:val="00105481"/>
    <w:rsid w:val="00105A77"/>
    <w:rsid w:val="001072D0"/>
    <w:rsid w:val="00107AAE"/>
    <w:rsid w:val="001100C4"/>
    <w:rsid w:val="001100E3"/>
    <w:rsid w:val="0011053C"/>
    <w:rsid w:val="001127B5"/>
    <w:rsid w:val="00112FCE"/>
    <w:rsid w:val="0011323B"/>
    <w:rsid w:val="001138BE"/>
    <w:rsid w:val="00113C15"/>
    <w:rsid w:val="0011505C"/>
    <w:rsid w:val="00115BE8"/>
    <w:rsid w:val="00115D01"/>
    <w:rsid w:val="00116025"/>
    <w:rsid w:val="001164AC"/>
    <w:rsid w:val="00117CA0"/>
    <w:rsid w:val="0012104A"/>
    <w:rsid w:val="001216F3"/>
    <w:rsid w:val="001226FB"/>
    <w:rsid w:val="00123352"/>
    <w:rsid w:val="0012350F"/>
    <w:rsid w:val="00124E33"/>
    <w:rsid w:val="00125A83"/>
    <w:rsid w:val="00125B53"/>
    <w:rsid w:val="0013251B"/>
    <w:rsid w:val="00132D7B"/>
    <w:rsid w:val="001333A2"/>
    <w:rsid w:val="00134C67"/>
    <w:rsid w:val="00135CEB"/>
    <w:rsid w:val="0014053E"/>
    <w:rsid w:val="001405EA"/>
    <w:rsid w:val="00140653"/>
    <w:rsid w:val="00141349"/>
    <w:rsid w:val="00141467"/>
    <w:rsid w:val="001425EB"/>
    <w:rsid w:val="00143507"/>
    <w:rsid w:val="0014363D"/>
    <w:rsid w:val="0014392A"/>
    <w:rsid w:val="00145C0E"/>
    <w:rsid w:val="001462B6"/>
    <w:rsid w:val="00147628"/>
    <w:rsid w:val="001477C6"/>
    <w:rsid w:val="00147E18"/>
    <w:rsid w:val="001519C0"/>
    <w:rsid w:val="00151B6F"/>
    <w:rsid w:val="00152863"/>
    <w:rsid w:val="00153143"/>
    <w:rsid w:val="001533F4"/>
    <w:rsid w:val="00153DD1"/>
    <w:rsid w:val="00154A14"/>
    <w:rsid w:val="001557D7"/>
    <w:rsid w:val="0015795B"/>
    <w:rsid w:val="00162CDB"/>
    <w:rsid w:val="00163540"/>
    <w:rsid w:val="00163823"/>
    <w:rsid w:val="00163B10"/>
    <w:rsid w:val="00167A13"/>
    <w:rsid w:val="001716B3"/>
    <w:rsid w:val="00173802"/>
    <w:rsid w:val="001742DC"/>
    <w:rsid w:val="0017482C"/>
    <w:rsid w:val="00175028"/>
    <w:rsid w:val="00176280"/>
    <w:rsid w:val="0017651E"/>
    <w:rsid w:val="00177369"/>
    <w:rsid w:val="00182317"/>
    <w:rsid w:val="00183E47"/>
    <w:rsid w:val="001842AF"/>
    <w:rsid w:val="001846AA"/>
    <w:rsid w:val="00184773"/>
    <w:rsid w:val="00184E2F"/>
    <w:rsid w:val="00185F43"/>
    <w:rsid w:val="0018633A"/>
    <w:rsid w:val="00190E14"/>
    <w:rsid w:val="00193B49"/>
    <w:rsid w:val="00195ACB"/>
    <w:rsid w:val="00195B74"/>
    <w:rsid w:val="0019648F"/>
    <w:rsid w:val="001965D6"/>
    <w:rsid w:val="001967E7"/>
    <w:rsid w:val="001A160A"/>
    <w:rsid w:val="001A1F6E"/>
    <w:rsid w:val="001A4DD6"/>
    <w:rsid w:val="001A5DA6"/>
    <w:rsid w:val="001A6C96"/>
    <w:rsid w:val="001A780F"/>
    <w:rsid w:val="001B0753"/>
    <w:rsid w:val="001B1954"/>
    <w:rsid w:val="001B1F32"/>
    <w:rsid w:val="001B4D4A"/>
    <w:rsid w:val="001B6279"/>
    <w:rsid w:val="001B6335"/>
    <w:rsid w:val="001B73EB"/>
    <w:rsid w:val="001C06A3"/>
    <w:rsid w:val="001C123D"/>
    <w:rsid w:val="001C1D9F"/>
    <w:rsid w:val="001C43DF"/>
    <w:rsid w:val="001C5BDE"/>
    <w:rsid w:val="001C6110"/>
    <w:rsid w:val="001C7535"/>
    <w:rsid w:val="001D0348"/>
    <w:rsid w:val="001D0FC3"/>
    <w:rsid w:val="001D1448"/>
    <w:rsid w:val="001D248A"/>
    <w:rsid w:val="001D2724"/>
    <w:rsid w:val="001D2C01"/>
    <w:rsid w:val="001D3262"/>
    <w:rsid w:val="001D3691"/>
    <w:rsid w:val="001D4B41"/>
    <w:rsid w:val="001D5DC2"/>
    <w:rsid w:val="001D75D8"/>
    <w:rsid w:val="001E10BE"/>
    <w:rsid w:val="001E1BC2"/>
    <w:rsid w:val="001E204B"/>
    <w:rsid w:val="001E24B2"/>
    <w:rsid w:val="001E25BF"/>
    <w:rsid w:val="001E3236"/>
    <w:rsid w:val="001E33B2"/>
    <w:rsid w:val="001E5B2D"/>
    <w:rsid w:val="001E63D5"/>
    <w:rsid w:val="001E68C0"/>
    <w:rsid w:val="001E76BE"/>
    <w:rsid w:val="001F1485"/>
    <w:rsid w:val="001F1E83"/>
    <w:rsid w:val="001F4FFF"/>
    <w:rsid w:val="001F5E50"/>
    <w:rsid w:val="001F5F54"/>
    <w:rsid w:val="001F66F0"/>
    <w:rsid w:val="001F7129"/>
    <w:rsid w:val="001F7743"/>
    <w:rsid w:val="002009F2"/>
    <w:rsid w:val="00203A84"/>
    <w:rsid w:val="002055EE"/>
    <w:rsid w:val="002056A3"/>
    <w:rsid w:val="00205893"/>
    <w:rsid w:val="00206FB3"/>
    <w:rsid w:val="00207716"/>
    <w:rsid w:val="0021187B"/>
    <w:rsid w:val="002119BD"/>
    <w:rsid w:val="00211C89"/>
    <w:rsid w:val="00211CC3"/>
    <w:rsid w:val="00212AD7"/>
    <w:rsid w:val="002144DC"/>
    <w:rsid w:val="00214D9D"/>
    <w:rsid w:val="002170E5"/>
    <w:rsid w:val="00220477"/>
    <w:rsid w:val="00221EEB"/>
    <w:rsid w:val="00223C4B"/>
    <w:rsid w:val="002248A5"/>
    <w:rsid w:val="00224F8C"/>
    <w:rsid w:val="002250E2"/>
    <w:rsid w:val="00225253"/>
    <w:rsid w:val="0022556B"/>
    <w:rsid w:val="00226EC9"/>
    <w:rsid w:val="002274C7"/>
    <w:rsid w:val="00230179"/>
    <w:rsid w:val="0023088A"/>
    <w:rsid w:val="00230B52"/>
    <w:rsid w:val="00231969"/>
    <w:rsid w:val="002320DC"/>
    <w:rsid w:val="002325A4"/>
    <w:rsid w:val="002359B0"/>
    <w:rsid w:val="00237299"/>
    <w:rsid w:val="00237880"/>
    <w:rsid w:val="00237976"/>
    <w:rsid w:val="0024015C"/>
    <w:rsid w:val="00240DE6"/>
    <w:rsid w:val="002418B5"/>
    <w:rsid w:val="00242FF9"/>
    <w:rsid w:val="002432D4"/>
    <w:rsid w:val="00243A50"/>
    <w:rsid w:val="00244B07"/>
    <w:rsid w:val="00246D01"/>
    <w:rsid w:val="002479D1"/>
    <w:rsid w:val="00247D7C"/>
    <w:rsid w:val="00250DD2"/>
    <w:rsid w:val="00253A32"/>
    <w:rsid w:val="00255DA9"/>
    <w:rsid w:val="00256CAC"/>
    <w:rsid w:val="00260575"/>
    <w:rsid w:val="00260FBF"/>
    <w:rsid w:val="00263264"/>
    <w:rsid w:val="00263B92"/>
    <w:rsid w:val="00263C07"/>
    <w:rsid w:val="002647D9"/>
    <w:rsid w:val="00264CD5"/>
    <w:rsid w:val="00265888"/>
    <w:rsid w:val="002738D3"/>
    <w:rsid w:val="002739F5"/>
    <w:rsid w:val="002761A0"/>
    <w:rsid w:val="002776E3"/>
    <w:rsid w:val="0028187F"/>
    <w:rsid w:val="00282D12"/>
    <w:rsid w:val="0028476A"/>
    <w:rsid w:val="0028778E"/>
    <w:rsid w:val="00287EFA"/>
    <w:rsid w:val="00290908"/>
    <w:rsid w:val="002920C4"/>
    <w:rsid w:val="00292C0C"/>
    <w:rsid w:val="00293B0F"/>
    <w:rsid w:val="0029458B"/>
    <w:rsid w:val="00294978"/>
    <w:rsid w:val="00294C40"/>
    <w:rsid w:val="002957BB"/>
    <w:rsid w:val="0029667B"/>
    <w:rsid w:val="002A182C"/>
    <w:rsid w:val="002A3CB0"/>
    <w:rsid w:val="002A4B95"/>
    <w:rsid w:val="002A4DDF"/>
    <w:rsid w:val="002A6027"/>
    <w:rsid w:val="002B0337"/>
    <w:rsid w:val="002B24E4"/>
    <w:rsid w:val="002B3536"/>
    <w:rsid w:val="002B6CBA"/>
    <w:rsid w:val="002C193D"/>
    <w:rsid w:val="002C4339"/>
    <w:rsid w:val="002C4900"/>
    <w:rsid w:val="002C4AA3"/>
    <w:rsid w:val="002C4CD4"/>
    <w:rsid w:val="002C5056"/>
    <w:rsid w:val="002C6A5A"/>
    <w:rsid w:val="002C7C37"/>
    <w:rsid w:val="002D04E0"/>
    <w:rsid w:val="002D2FD4"/>
    <w:rsid w:val="002D31B1"/>
    <w:rsid w:val="002D37A3"/>
    <w:rsid w:val="002D3B1A"/>
    <w:rsid w:val="002D556F"/>
    <w:rsid w:val="002D599B"/>
    <w:rsid w:val="002D7920"/>
    <w:rsid w:val="002E2C55"/>
    <w:rsid w:val="002E3F66"/>
    <w:rsid w:val="002E52AB"/>
    <w:rsid w:val="002F034A"/>
    <w:rsid w:val="002F11D5"/>
    <w:rsid w:val="002F300B"/>
    <w:rsid w:val="002F5CCD"/>
    <w:rsid w:val="002F62C7"/>
    <w:rsid w:val="0030064D"/>
    <w:rsid w:val="00301774"/>
    <w:rsid w:val="0030329C"/>
    <w:rsid w:val="003047B7"/>
    <w:rsid w:val="00305982"/>
    <w:rsid w:val="00306175"/>
    <w:rsid w:val="00306372"/>
    <w:rsid w:val="00306438"/>
    <w:rsid w:val="00306A9B"/>
    <w:rsid w:val="00314FE8"/>
    <w:rsid w:val="00315149"/>
    <w:rsid w:val="0031553F"/>
    <w:rsid w:val="00315B54"/>
    <w:rsid w:val="0031766F"/>
    <w:rsid w:val="00320988"/>
    <w:rsid w:val="00321974"/>
    <w:rsid w:val="0032262A"/>
    <w:rsid w:val="00322CAC"/>
    <w:rsid w:val="00323857"/>
    <w:rsid w:val="00326652"/>
    <w:rsid w:val="00326A4E"/>
    <w:rsid w:val="00330189"/>
    <w:rsid w:val="00330D61"/>
    <w:rsid w:val="00333BE3"/>
    <w:rsid w:val="00333E7C"/>
    <w:rsid w:val="003352AD"/>
    <w:rsid w:val="00335CF5"/>
    <w:rsid w:val="0033650D"/>
    <w:rsid w:val="00336B79"/>
    <w:rsid w:val="003401D6"/>
    <w:rsid w:val="003402B1"/>
    <w:rsid w:val="003403DC"/>
    <w:rsid w:val="0034121C"/>
    <w:rsid w:val="00341CFE"/>
    <w:rsid w:val="00343768"/>
    <w:rsid w:val="00344804"/>
    <w:rsid w:val="003468E7"/>
    <w:rsid w:val="00347D95"/>
    <w:rsid w:val="003523D3"/>
    <w:rsid w:val="00354ABD"/>
    <w:rsid w:val="00354DE8"/>
    <w:rsid w:val="00356CCD"/>
    <w:rsid w:val="003573E1"/>
    <w:rsid w:val="00361622"/>
    <w:rsid w:val="00362F38"/>
    <w:rsid w:val="003646CF"/>
    <w:rsid w:val="003669B8"/>
    <w:rsid w:val="00367130"/>
    <w:rsid w:val="00367992"/>
    <w:rsid w:val="00370A69"/>
    <w:rsid w:val="00373856"/>
    <w:rsid w:val="003767A5"/>
    <w:rsid w:val="00377562"/>
    <w:rsid w:val="003777B5"/>
    <w:rsid w:val="00380FF2"/>
    <w:rsid w:val="003823F8"/>
    <w:rsid w:val="00382F37"/>
    <w:rsid w:val="003846DF"/>
    <w:rsid w:val="00384A83"/>
    <w:rsid w:val="00384AD3"/>
    <w:rsid w:val="00385423"/>
    <w:rsid w:val="0038580B"/>
    <w:rsid w:val="00386E6D"/>
    <w:rsid w:val="0038710F"/>
    <w:rsid w:val="0039300B"/>
    <w:rsid w:val="00394C89"/>
    <w:rsid w:val="00394DD5"/>
    <w:rsid w:val="00397341"/>
    <w:rsid w:val="003A0AA8"/>
    <w:rsid w:val="003A1419"/>
    <w:rsid w:val="003A2CDE"/>
    <w:rsid w:val="003A3362"/>
    <w:rsid w:val="003A3B40"/>
    <w:rsid w:val="003A493F"/>
    <w:rsid w:val="003A4A1C"/>
    <w:rsid w:val="003A5358"/>
    <w:rsid w:val="003A643D"/>
    <w:rsid w:val="003A71C6"/>
    <w:rsid w:val="003A7B05"/>
    <w:rsid w:val="003A7F46"/>
    <w:rsid w:val="003A7F5E"/>
    <w:rsid w:val="003B4584"/>
    <w:rsid w:val="003B654F"/>
    <w:rsid w:val="003B7F75"/>
    <w:rsid w:val="003B7FBE"/>
    <w:rsid w:val="003C12BD"/>
    <w:rsid w:val="003C3412"/>
    <w:rsid w:val="003C499D"/>
    <w:rsid w:val="003C5E11"/>
    <w:rsid w:val="003C5F85"/>
    <w:rsid w:val="003D16AE"/>
    <w:rsid w:val="003D1926"/>
    <w:rsid w:val="003D1E10"/>
    <w:rsid w:val="003D2AAD"/>
    <w:rsid w:val="003D2F45"/>
    <w:rsid w:val="003D43F5"/>
    <w:rsid w:val="003D68C3"/>
    <w:rsid w:val="003D68D9"/>
    <w:rsid w:val="003D6DB6"/>
    <w:rsid w:val="003D6DCC"/>
    <w:rsid w:val="003D7D49"/>
    <w:rsid w:val="003E1023"/>
    <w:rsid w:val="003E2D06"/>
    <w:rsid w:val="003E3642"/>
    <w:rsid w:val="003E514F"/>
    <w:rsid w:val="003E541D"/>
    <w:rsid w:val="003E5469"/>
    <w:rsid w:val="003E69C8"/>
    <w:rsid w:val="003F08F0"/>
    <w:rsid w:val="003F0A86"/>
    <w:rsid w:val="003F0BE7"/>
    <w:rsid w:val="003F1AB3"/>
    <w:rsid w:val="003F23EE"/>
    <w:rsid w:val="003F42D3"/>
    <w:rsid w:val="003F48F6"/>
    <w:rsid w:val="003F5926"/>
    <w:rsid w:val="003F6136"/>
    <w:rsid w:val="003F790D"/>
    <w:rsid w:val="00400438"/>
    <w:rsid w:val="00401249"/>
    <w:rsid w:val="0040367D"/>
    <w:rsid w:val="004042F3"/>
    <w:rsid w:val="00405155"/>
    <w:rsid w:val="00405B91"/>
    <w:rsid w:val="00405F61"/>
    <w:rsid w:val="00406EA2"/>
    <w:rsid w:val="00407DE2"/>
    <w:rsid w:val="00410135"/>
    <w:rsid w:val="00411858"/>
    <w:rsid w:val="00411F40"/>
    <w:rsid w:val="00412EB4"/>
    <w:rsid w:val="00412FC1"/>
    <w:rsid w:val="00416721"/>
    <w:rsid w:val="00420F7A"/>
    <w:rsid w:val="00422642"/>
    <w:rsid w:val="004228CF"/>
    <w:rsid w:val="0042314E"/>
    <w:rsid w:val="004239E2"/>
    <w:rsid w:val="00425CB7"/>
    <w:rsid w:val="00426908"/>
    <w:rsid w:val="004276ED"/>
    <w:rsid w:val="0042788A"/>
    <w:rsid w:val="00430211"/>
    <w:rsid w:val="00430F7C"/>
    <w:rsid w:val="00431ED0"/>
    <w:rsid w:val="004320F5"/>
    <w:rsid w:val="004320FD"/>
    <w:rsid w:val="0043264E"/>
    <w:rsid w:val="00434B98"/>
    <w:rsid w:val="00445E34"/>
    <w:rsid w:val="00445F7C"/>
    <w:rsid w:val="00445F91"/>
    <w:rsid w:val="00446467"/>
    <w:rsid w:val="00446668"/>
    <w:rsid w:val="0044721B"/>
    <w:rsid w:val="0044778B"/>
    <w:rsid w:val="00447B83"/>
    <w:rsid w:val="00450A17"/>
    <w:rsid w:val="00451154"/>
    <w:rsid w:val="004515C1"/>
    <w:rsid w:val="0045239E"/>
    <w:rsid w:val="004530A8"/>
    <w:rsid w:val="00454027"/>
    <w:rsid w:val="004540F1"/>
    <w:rsid w:val="0045523E"/>
    <w:rsid w:val="004557ED"/>
    <w:rsid w:val="00455DEB"/>
    <w:rsid w:val="0046096E"/>
    <w:rsid w:val="00460AA2"/>
    <w:rsid w:val="00461099"/>
    <w:rsid w:val="00461559"/>
    <w:rsid w:val="00462539"/>
    <w:rsid w:val="004629A8"/>
    <w:rsid w:val="00463764"/>
    <w:rsid w:val="00463B6F"/>
    <w:rsid w:val="004642B0"/>
    <w:rsid w:val="00466097"/>
    <w:rsid w:val="00466FD5"/>
    <w:rsid w:val="0046774B"/>
    <w:rsid w:val="004703CC"/>
    <w:rsid w:val="00471E69"/>
    <w:rsid w:val="004723EC"/>
    <w:rsid w:val="00477E83"/>
    <w:rsid w:val="00481428"/>
    <w:rsid w:val="004815BF"/>
    <w:rsid w:val="004818A5"/>
    <w:rsid w:val="00482759"/>
    <w:rsid w:val="00483417"/>
    <w:rsid w:val="0048367D"/>
    <w:rsid w:val="00483C39"/>
    <w:rsid w:val="00484339"/>
    <w:rsid w:val="00484A2B"/>
    <w:rsid w:val="00494710"/>
    <w:rsid w:val="00495EB1"/>
    <w:rsid w:val="004960B7"/>
    <w:rsid w:val="004A09C9"/>
    <w:rsid w:val="004A2A3C"/>
    <w:rsid w:val="004A4ADD"/>
    <w:rsid w:val="004A7555"/>
    <w:rsid w:val="004B1454"/>
    <w:rsid w:val="004B1E47"/>
    <w:rsid w:val="004B2669"/>
    <w:rsid w:val="004B3289"/>
    <w:rsid w:val="004B3E1A"/>
    <w:rsid w:val="004B718C"/>
    <w:rsid w:val="004B7562"/>
    <w:rsid w:val="004C00A2"/>
    <w:rsid w:val="004C02C0"/>
    <w:rsid w:val="004C14D7"/>
    <w:rsid w:val="004C1D27"/>
    <w:rsid w:val="004C3824"/>
    <w:rsid w:val="004C3E4F"/>
    <w:rsid w:val="004C40D7"/>
    <w:rsid w:val="004C4B29"/>
    <w:rsid w:val="004C4B4E"/>
    <w:rsid w:val="004C535E"/>
    <w:rsid w:val="004C5A5A"/>
    <w:rsid w:val="004C7AF1"/>
    <w:rsid w:val="004D0551"/>
    <w:rsid w:val="004D0EEA"/>
    <w:rsid w:val="004D0FC7"/>
    <w:rsid w:val="004D24D1"/>
    <w:rsid w:val="004D2882"/>
    <w:rsid w:val="004D2892"/>
    <w:rsid w:val="004D3010"/>
    <w:rsid w:val="004D515B"/>
    <w:rsid w:val="004D6A8A"/>
    <w:rsid w:val="004D6F47"/>
    <w:rsid w:val="004D7398"/>
    <w:rsid w:val="004E15E1"/>
    <w:rsid w:val="004E1E87"/>
    <w:rsid w:val="004E34C7"/>
    <w:rsid w:val="004E3CB5"/>
    <w:rsid w:val="004E3D8A"/>
    <w:rsid w:val="004E40AB"/>
    <w:rsid w:val="004E66F1"/>
    <w:rsid w:val="004F1611"/>
    <w:rsid w:val="004F3B49"/>
    <w:rsid w:val="004F3E35"/>
    <w:rsid w:val="004F62A3"/>
    <w:rsid w:val="004F6A48"/>
    <w:rsid w:val="004F74F0"/>
    <w:rsid w:val="00500050"/>
    <w:rsid w:val="0050051D"/>
    <w:rsid w:val="00500DA5"/>
    <w:rsid w:val="00501CD4"/>
    <w:rsid w:val="00503272"/>
    <w:rsid w:val="00504670"/>
    <w:rsid w:val="005052A5"/>
    <w:rsid w:val="005053E8"/>
    <w:rsid w:val="00506E5F"/>
    <w:rsid w:val="00511726"/>
    <w:rsid w:val="005117B4"/>
    <w:rsid w:val="005125D8"/>
    <w:rsid w:val="00514F72"/>
    <w:rsid w:val="005150B5"/>
    <w:rsid w:val="00515CA6"/>
    <w:rsid w:val="005167CD"/>
    <w:rsid w:val="0051692C"/>
    <w:rsid w:val="0051709B"/>
    <w:rsid w:val="0051720F"/>
    <w:rsid w:val="00517296"/>
    <w:rsid w:val="0051755C"/>
    <w:rsid w:val="00520604"/>
    <w:rsid w:val="0052192C"/>
    <w:rsid w:val="00521B11"/>
    <w:rsid w:val="00521C85"/>
    <w:rsid w:val="0052229A"/>
    <w:rsid w:val="00522A39"/>
    <w:rsid w:val="00524939"/>
    <w:rsid w:val="00525257"/>
    <w:rsid w:val="00525A98"/>
    <w:rsid w:val="0053090E"/>
    <w:rsid w:val="00532D58"/>
    <w:rsid w:val="00533762"/>
    <w:rsid w:val="00533CBA"/>
    <w:rsid w:val="00534DBC"/>
    <w:rsid w:val="00534E60"/>
    <w:rsid w:val="00535018"/>
    <w:rsid w:val="00536AAE"/>
    <w:rsid w:val="005371F4"/>
    <w:rsid w:val="00541013"/>
    <w:rsid w:val="005415E5"/>
    <w:rsid w:val="00541AD1"/>
    <w:rsid w:val="0054267B"/>
    <w:rsid w:val="00543C43"/>
    <w:rsid w:val="00547388"/>
    <w:rsid w:val="00550071"/>
    <w:rsid w:val="005502ED"/>
    <w:rsid w:val="0055053D"/>
    <w:rsid w:val="00550B7C"/>
    <w:rsid w:val="005535CF"/>
    <w:rsid w:val="00554FB3"/>
    <w:rsid w:val="005567A5"/>
    <w:rsid w:val="00557139"/>
    <w:rsid w:val="005572F1"/>
    <w:rsid w:val="0056089F"/>
    <w:rsid w:val="005608CC"/>
    <w:rsid w:val="00560CCC"/>
    <w:rsid w:val="00560D05"/>
    <w:rsid w:val="0056117C"/>
    <w:rsid w:val="00561EEE"/>
    <w:rsid w:val="00562A65"/>
    <w:rsid w:val="00563381"/>
    <w:rsid w:val="00563E35"/>
    <w:rsid w:val="0056556D"/>
    <w:rsid w:val="0056662F"/>
    <w:rsid w:val="005700D6"/>
    <w:rsid w:val="0057209C"/>
    <w:rsid w:val="00572F4B"/>
    <w:rsid w:val="0057330A"/>
    <w:rsid w:val="00573BEB"/>
    <w:rsid w:val="00576257"/>
    <w:rsid w:val="00576CDE"/>
    <w:rsid w:val="00577124"/>
    <w:rsid w:val="005800F1"/>
    <w:rsid w:val="00580EA7"/>
    <w:rsid w:val="00581B00"/>
    <w:rsid w:val="005822F5"/>
    <w:rsid w:val="0058340F"/>
    <w:rsid w:val="00584774"/>
    <w:rsid w:val="00584EB8"/>
    <w:rsid w:val="005909D0"/>
    <w:rsid w:val="00590E6E"/>
    <w:rsid w:val="00592C7B"/>
    <w:rsid w:val="00593A43"/>
    <w:rsid w:val="005A012C"/>
    <w:rsid w:val="005A0199"/>
    <w:rsid w:val="005A0BCD"/>
    <w:rsid w:val="005A1D41"/>
    <w:rsid w:val="005A382A"/>
    <w:rsid w:val="005A44CB"/>
    <w:rsid w:val="005A4AB6"/>
    <w:rsid w:val="005A69EC"/>
    <w:rsid w:val="005A782D"/>
    <w:rsid w:val="005B02C6"/>
    <w:rsid w:val="005B08BE"/>
    <w:rsid w:val="005B1BCE"/>
    <w:rsid w:val="005B1D15"/>
    <w:rsid w:val="005B26BD"/>
    <w:rsid w:val="005B27FF"/>
    <w:rsid w:val="005B501C"/>
    <w:rsid w:val="005B5586"/>
    <w:rsid w:val="005B5E8A"/>
    <w:rsid w:val="005B5E90"/>
    <w:rsid w:val="005B6541"/>
    <w:rsid w:val="005B70C6"/>
    <w:rsid w:val="005B7121"/>
    <w:rsid w:val="005B7FEC"/>
    <w:rsid w:val="005C07EB"/>
    <w:rsid w:val="005C143D"/>
    <w:rsid w:val="005C1AAE"/>
    <w:rsid w:val="005C20D6"/>
    <w:rsid w:val="005C30D2"/>
    <w:rsid w:val="005C36AC"/>
    <w:rsid w:val="005C44C7"/>
    <w:rsid w:val="005C5376"/>
    <w:rsid w:val="005C5CA8"/>
    <w:rsid w:val="005C674A"/>
    <w:rsid w:val="005D027D"/>
    <w:rsid w:val="005D302D"/>
    <w:rsid w:val="005D3484"/>
    <w:rsid w:val="005D466C"/>
    <w:rsid w:val="005D4C3E"/>
    <w:rsid w:val="005D4F20"/>
    <w:rsid w:val="005D5CB4"/>
    <w:rsid w:val="005D6272"/>
    <w:rsid w:val="005E0BFB"/>
    <w:rsid w:val="005E14D0"/>
    <w:rsid w:val="005E2155"/>
    <w:rsid w:val="005E4FE3"/>
    <w:rsid w:val="005E612F"/>
    <w:rsid w:val="005E79AF"/>
    <w:rsid w:val="005F37A8"/>
    <w:rsid w:val="005F58EC"/>
    <w:rsid w:val="005F64A8"/>
    <w:rsid w:val="00600A77"/>
    <w:rsid w:val="00602335"/>
    <w:rsid w:val="00604D00"/>
    <w:rsid w:val="00605DC4"/>
    <w:rsid w:val="00606E5E"/>
    <w:rsid w:val="006073BE"/>
    <w:rsid w:val="00611A6A"/>
    <w:rsid w:val="00612D7C"/>
    <w:rsid w:val="00615A9C"/>
    <w:rsid w:val="00616C1E"/>
    <w:rsid w:val="00617716"/>
    <w:rsid w:val="00617BE4"/>
    <w:rsid w:val="006200EE"/>
    <w:rsid w:val="00620AC1"/>
    <w:rsid w:val="00621C31"/>
    <w:rsid w:val="00622343"/>
    <w:rsid w:val="0062268C"/>
    <w:rsid w:val="00623202"/>
    <w:rsid w:val="00624800"/>
    <w:rsid w:val="006255DA"/>
    <w:rsid w:val="00625C5D"/>
    <w:rsid w:val="0062609E"/>
    <w:rsid w:val="00626191"/>
    <w:rsid w:val="00626261"/>
    <w:rsid w:val="00626516"/>
    <w:rsid w:val="00627166"/>
    <w:rsid w:val="006273CA"/>
    <w:rsid w:val="00627BB5"/>
    <w:rsid w:val="00631346"/>
    <w:rsid w:val="0063187B"/>
    <w:rsid w:val="00632A2A"/>
    <w:rsid w:val="006339E4"/>
    <w:rsid w:val="00634817"/>
    <w:rsid w:val="00635F39"/>
    <w:rsid w:val="00636028"/>
    <w:rsid w:val="00637F6F"/>
    <w:rsid w:val="0064353A"/>
    <w:rsid w:val="0064366B"/>
    <w:rsid w:val="00644635"/>
    <w:rsid w:val="00645568"/>
    <w:rsid w:val="00645B2C"/>
    <w:rsid w:val="00646058"/>
    <w:rsid w:val="00647225"/>
    <w:rsid w:val="0064784C"/>
    <w:rsid w:val="00647A22"/>
    <w:rsid w:val="00650F9B"/>
    <w:rsid w:val="0065173A"/>
    <w:rsid w:val="00653EA3"/>
    <w:rsid w:val="00655531"/>
    <w:rsid w:val="006556D0"/>
    <w:rsid w:val="006560A3"/>
    <w:rsid w:val="0065652F"/>
    <w:rsid w:val="00657C4D"/>
    <w:rsid w:val="006624EC"/>
    <w:rsid w:val="00662D73"/>
    <w:rsid w:val="006662D1"/>
    <w:rsid w:val="006701FE"/>
    <w:rsid w:val="00670751"/>
    <w:rsid w:val="00670C3A"/>
    <w:rsid w:val="00670CC4"/>
    <w:rsid w:val="0067225A"/>
    <w:rsid w:val="006725B4"/>
    <w:rsid w:val="00673331"/>
    <w:rsid w:val="00674022"/>
    <w:rsid w:val="00674250"/>
    <w:rsid w:val="0067524E"/>
    <w:rsid w:val="006753BC"/>
    <w:rsid w:val="00677567"/>
    <w:rsid w:val="00682452"/>
    <w:rsid w:val="00683D48"/>
    <w:rsid w:val="00685176"/>
    <w:rsid w:val="00685528"/>
    <w:rsid w:val="00685D53"/>
    <w:rsid w:val="00686081"/>
    <w:rsid w:val="00686869"/>
    <w:rsid w:val="00687DDE"/>
    <w:rsid w:val="00690C6D"/>
    <w:rsid w:val="0069177C"/>
    <w:rsid w:val="00691837"/>
    <w:rsid w:val="00692076"/>
    <w:rsid w:val="00692650"/>
    <w:rsid w:val="00692717"/>
    <w:rsid w:val="00692C9C"/>
    <w:rsid w:val="006948FF"/>
    <w:rsid w:val="00694BBC"/>
    <w:rsid w:val="00694C69"/>
    <w:rsid w:val="00696723"/>
    <w:rsid w:val="0069703E"/>
    <w:rsid w:val="006A04DB"/>
    <w:rsid w:val="006A0787"/>
    <w:rsid w:val="006A1558"/>
    <w:rsid w:val="006A27BF"/>
    <w:rsid w:val="006A2AB9"/>
    <w:rsid w:val="006A36A3"/>
    <w:rsid w:val="006A3AEC"/>
    <w:rsid w:val="006A6DB2"/>
    <w:rsid w:val="006A6E23"/>
    <w:rsid w:val="006B139B"/>
    <w:rsid w:val="006B58F0"/>
    <w:rsid w:val="006B5C40"/>
    <w:rsid w:val="006B6851"/>
    <w:rsid w:val="006B6C6E"/>
    <w:rsid w:val="006C1186"/>
    <w:rsid w:val="006C20AB"/>
    <w:rsid w:val="006C263D"/>
    <w:rsid w:val="006C475A"/>
    <w:rsid w:val="006C523A"/>
    <w:rsid w:val="006D05FB"/>
    <w:rsid w:val="006D29D2"/>
    <w:rsid w:val="006D3C8D"/>
    <w:rsid w:val="006D4545"/>
    <w:rsid w:val="006D4958"/>
    <w:rsid w:val="006D4CF3"/>
    <w:rsid w:val="006D4DDA"/>
    <w:rsid w:val="006D653D"/>
    <w:rsid w:val="006D7611"/>
    <w:rsid w:val="006D7679"/>
    <w:rsid w:val="006E0554"/>
    <w:rsid w:val="006E28D0"/>
    <w:rsid w:val="006E431D"/>
    <w:rsid w:val="006E46FE"/>
    <w:rsid w:val="006E53F2"/>
    <w:rsid w:val="006E5B1C"/>
    <w:rsid w:val="006E6E45"/>
    <w:rsid w:val="006E7574"/>
    <w:rsid w:val="006E7F29"/>
    <w:rsid w:val="006F135B"/>
    <w:rsid w:val="006F13BC"/>
    <w:rsid w:val="006F13F1"/>
    <w:rsid w:val="006F1993"/>
    <w:rsid w:val="006F1C86"/>
    <w:rsid w:val="006F34F0"/>
    <w:rsid w:val="006F35ED"/>
    <w:rsid w:val="006F4F51"/>
    <w:rsid w:val="006F5E7E"/>
    <w:rsid w:val="006F645C"/>
    <w:rsid w:val="00700777"/>
    <w:rsid w:val="00700A52"/>
    <w:rsid w:val="00700DDC"/>
    <w:rsid w:val="00703DB3"/>
    <w:rsid w:val="00705CFC"/>
    <w:rsid w:val="00705D87"/>
    <w:rsid w:val="007062C1"/>
    <w:rsid w:val="00706C75"/>
    <w:rsid w:val="007121FA"/>
    <w:rsid w:val="007134DF"/>
    <w:rsid w:val="007139EB"/>
    <w:rsid w:val="0071416A"/>
    <w:rsid w:val="00715980"/>
    <w:rsid w:val="00715C11"/>
    <w:rsid w:val="007162EB"/>
    <w:rsid w:val="00717506"/>
    <w:rsid w:val="007209FF"/>
    <w:rsid w:val="00721E02"/>
    <w:rsid w:val="00723D82"/>
    <w:rsid w:val="007272A4"/>
    <w:rsid w:val="00727692"/>
    <w:rsid w:val="00727F2C"/>
    <w:rsid w:val="00731E52"/>
    <w:rsid w:val="00732730"/>
    <w:rsid w:val="00733317"/>
    <w:rsid w:val="0073621D"/>
    <w:rsid w:val="0074004A"/>
    <w:rsid w:val="0074569A"/>
    <w:rsid w:val="007465AD"/>
    <w:rsid w:val="0075012B"/>
    <w:rsid w:val="00751B97"/>
    <w:rsid w:val="00752C2B"/>
    <w:rsid w:val="00752F23"/>
    <w:rsid w:val="00753AF8"/>
    <w:rsid w:val="00755A91"/>
    <w:rsid w:val="00760455"/>
    <w:rsid w:val="00760541"/>
    <w:rsid w:val="00761F8F"/>
    <w:rsid w:val="007633F3"/>
    <w:rsid w:val="00763B78"/>
    <w:rsid w:val="00763E23"/>
    <w:rsid w:val="00764812"/>
    <w:rsid w:val="0076689B"/>
    <w:rsid w:val="00767941"/>
    <w:rsid w:val="007715A3"/>
    <w:rsid w:val="00771C25"/>
    <w:rsid w:val="00774EB0"/>
    <w:rsid w:val="0077697D"/>
    <w:rsid w:val="00780574"/>
    <w:rsid w:val="00781CBB"/>
    <w:rsid w:val="007829D7"/>
    <w:rsid w:val="00783222"/>
    <w:rsid w:val="00785191"/>
    <w:rsid w:val="007854B3"/>
    <w:rsid w:val="00786323"/>
    <w:rsid w:val="00787867"/>
    <w:rsid w:val="00790193"/>
    <w:rsid w:val="0079029F"/>
    <w:rsid w:val="007913BF"/>
    <w:rsid w:val="007916C1"/>
    <w:rsid w:val="007921CE"/>
    <w:rsid w:val="007A1A09"/>
    <w:rsid w:val="007A23D1"/>
    <w:rsid w:val="007A2867"/>
    <w:rsid w:val="007A4CE5"/>
    <w:rsid w:val="007A50D8"/>
    <w:rsid w:val="007A7C5F"/>
    <w:rsid w:val="007B0C3D"/>
    <w:rsid w:val="007B1531"/>
    <w:rsid w:val="007B27A4"/>
    <w:rsid w:val="007B3821"/>
    <w:rsid w:val="007B57C2"/>
    <w:rsid w:val="007B5A2B"/>
    <w:rsid w:val="007C010A"/>
    <w:rsid w:val="007C16B3"/>
    <w:rsid w:val="007C19C3"/>
    <w:rsid w:val="007C2AE3"/>
    <w:rsid w:val="007C32B7"/>
    <w:rsid w:val="007C4A96"/>
    <w:rsid w:val="007C4FC9"/>
    <w:rsid w:val="007C623C"/>
    <w:rsid w:val="007C626E"/>
    <w:rsid w:val="007C6963"/>
    <w:rsid w:val="007C6C26"/>
    <w:rsid w:val="007C7C4F"/>
    <w:rsid w:val="007D1BE3"/>
    <w:rsid w:val="007D20C9"/>
    <w:rsid w:val="007D247A"/>
    <w:rsid w:val="007D2901"/>
    <w:rsid w:val="007D2D44"/>
    <w:rsid w:val="007D3A92"/>
    <w:rsid w:val="007D3E72"/>
    <w:rsid w:val="007D3FA6"/>
    <w:rsid w:val="007D420E"/>
    <w:rsid w:val="007D43E0"/>
    <w:rsid w:val="007D5285"/>
    <w:rsid w:val="007D5692"/>
    <w:rsid w:val="007D5885"/>
    <w:rsid w:val="007D7A41"/>
    <w:rsid w:val="007E0809"/>
    <w:rsid w:val="007E1C3D"/>
    <w:rsid w:val="007E35CD"/>
    <w:rsid w:val="007E3AD0"/>
    <w:rsid w:val="007E4928"/>
    <w:rsid w:val="007E6041"/>
    <w:rsid w:val="007F0094"/>
    <w:rsid w:val="007F2727"/>
    <w:rsid w:val="007F295F"/>
    <w:rsid w:val="007F3472"/>
    <w:rsid w:val="007F38C2"/>
    <w:rsid w:val="007F4A9D"/>
    <w:rsid w:val="007F581D"/>
    <w:rsid w:val="00801829"/>
    <w:rsid w:val="008039C9"/>
    <w:rsid w:val="00803E4E"/>
    <w:rsid w:val="00804483"/>
    <w:rsid w:val="008045C3"/>
    <w:rsid w:val="00804FA3"/>
    <w:rsid w:val="00805892"/>
    <w:rsid w:val="00805ED0"/>
    <w:rsid w:val="00807E47"/>
    <w:rsid w:val="00810B01"/>
    <w:rsid w:val="00811006"/>
    <w:rsid w:val="008110F0"/>
    <w:rsid w:val="00811747"/>
    <w:rsid w:val="00811E2A"/>
    <w:rsid w:val="00813A21"/>
    <w:rsid w:val="0081486C"/>
    <w:rsid w:val="0081568C"/>
    <w:rsid w:val="00815772"/>
    <w:rsid w:val="00816C9B"/>
    <w:rsid w:val="00817B4B"/>
    <w:rsid w:val="00820B8B"/>
    <w:rsid w:val="008212D8"/>
    <w:rsid w:val="008216AB"/>
    <w:rsid w:val="0082308A"/>
    <w:rsid w:val="00823476"/>
    <w:rsid w:val="00824B5E"/>
    <w:rsid w:val="00827143"/>
    <w:rsid w:val="00827327"/>
    <w:rsid w:val="00831384"/>
    <w:rsid w:val="00833129"/>
    <w:rsid w:val="00834191"/>
    <w:rsid w:val="00840441"/>
    <w:rsid w:val="0084122A"/>
    <w:rsid w:val="008424A5"/>
    <w:rsid w:val="00843DF8"/>
    <w:rsid w:val="00844828"/>
    <w:rsid w:val="00844C11"/>
    <w:rsid w:val="00846943"/>
    <w:rsid w:val="008502DE"/>
    <w:rsid w:val="00853C7A"/>
    <w:rsid w:val="00853E77"/>
    <w:rsid w:val="0085481A"/>
    <w:rsid w:val="008623FF"/>
    <w:rsid w:val="00862BA9"/>
    <w:rsid w:val="00862D6A"/>
    <w:rsid w:val="00863D7E"/>
    <w:rsid w:val="00865C58"/>
    <w:rsid w:val="00866BB9"/>
    <w:rsid w:val="008673DA"/>
    <w:rsid w:val="00870A00"/>
    <w:rsid w:val="00871B62"/>
    <w:rsid w:val="00871F52"/>
    <w:rsid w:val="008748F0"/>
    <w:rsid w:val="008755F9"/>
    <w:rsid w:val="00877104"/>
    <w:rsid w:val="00877814"/>
    <w:rsid w:val="00880D59"/>
    <w:rsid w:val="00880E81"/>
    <w:rsid w:val="008823FD"/>
    <w:rsid w:val="00883BFD"/>
    <w:rsid w:val="00883DCC"/>
    <w:rsid w:val="0088549D"/>
    <w:rsid w:val="00887398"/>
    <w:rsid w:val="00890B06"/>
    <w:rsid w:val="00894A45"/>
    <w:rsid w:val="008965DF"/>
    <w:rsid w:val="008A40E3"/>
    <w:rsid w:val="008A50BE"/>
    <w:rsid w:val="008A6D7A"/>
    <w:rsid w:val="008A7367"/>
    <w:rsid w:val="008B17BD"/>
    <w:rsid w:val="008B20D3"/>
    <w:rsid w:val="008B3351"/>
    <w:rsid w:val="008B4531"/>
    <w:rsid w:val="008B5A30"/>
    <w:rsid w:val="008B5EAE"/>
    <w:rsid w:val="008B6AED"/>
    <w:rsid w:val="008C01D2"/>
    <w:rsid w:val="008C0DE2"/>
    <w:rsid w:val="008C21DD"/>
    <w:rsid w:val="008C42F5"/>
    <w:rsid w:val="008C46DF"/>
    <w:rsid w:val="008C5A1A"/>
    <w:rsid w:val="008C626E"/>
    <w:rsid w:val="008C63B5"/>
    <w:rsid w:val="008C6AAA"/>
    <w:rsid w:val="008C6DE5"/>
    <w:rsid w:val="008C6FB8"/>
    <w:rsid w:val="008C7F86"/>
    <w:rsid w:val="008D153B"/>
    <w:rsid w:val="008D1E49"/>
    <w:rsid w:val="008D2686"/>
    <w:rsid w:val="008D3DB4"/>
    <w:rsid w:val="008D6AFC"/>
    <w:rsid w:val="008E1CB0"/>
    <w:rsid w:val="008E2ABD"/>
    <w:rsid w:val="008E2F8D"/>
    <w:rsid w:val="008E32A6"/>
    <w:rsid w:val="008E552E"/>
    <w:rsid w:val="008E58E4"/>
    <w:rsid w:val="008E7A2F"/>
    <w:rsid w:val="008E7D3A"/>
    <w:rsid w:val="008F09C1"/>
    <w:rsid w:val="008F0AA0"/>
    <w:rsid w:val="008F2F9E"/>
    <w:rsid w:val="008F3FDA"/>
    <w:rsid w:val="008F5414"/>
    <w:rsid w:val="008F63B8"/>
    <w:rsid w:val="008F6824"/>
    <w:rsid w:val="008F7738"/>
    <w:rsid w:val="008F7DA9"/>
    <w:rsid w:val="00900322"/>
    <w:rsid w:val="00901214"/>
    <w:rsid w:val="009013D7"/>
    <w:rsid w:val="00903348"/>
    <w:rsid w:val="00904DA1"/>
    <w:rsid w:val="00906D76"/>
    <w:rsid w:val="009118F7"/>
    <w:rsid w:val="00911B02"/>
    <w:rsid w:val="00911CF2"/>
    <w:rsid w:val="00911D8C"/>
    <w:rsid w:val="00912445"/>
    <w:rsid w:val="00912DAC"/>
    <w:rsid w:val="009134C0"/>
    <w:rsid w:val="00913585"/>
    <w:rsid w:val="00913B00"/>
    <w:rsid w:val="00914A05"/>
    <w:rsid w:val="009154C6"/>
    <w:rsid w:val="00915796"/>
    <w:rsid w:val="00917C9C"/>
    <w:rsid w:val="009229FF"/>
    <w:rsid w:val="00923328"/>
    <w:rsid w:val="00923B05"/>
    <w:rsid w:val="00924203"/>
    <w:rsid w:val="00924BD2"/>
    <w:rsid w:val="0092546F"/>
    <w:rsid w:val="00925A6C"/>
    <w:rsid w:val="00930039"/>
    <w:rsid w:val="0093127A"/>
    <w:rsid w:val="00931319"/>
    <w:rsid w:val="0093257F"/>
    <w:rsid w:val="00934730"/>
    <w:rsid w:val="0093563E"/>
    <w:rsid w:val="00940594"/>
    <w:rsid w:val="00940D97"/>
    <w:rsid w:val="00941990"/>
    <w:rsid w:val="00941A71"/>
    <w:rsid w:val="00942C62"/>
    <w:rsid w:val="00943ADD"/>
    <w:rsid w:val="00944512"/>
    <w:rsid w:val="0094526D"/>
    <w:rsid w:val="00946276"/>
    <w:rsid w:val="00946E3F"/>
    <w:rsid w:val="009500CF"/>
    <w:rsid w:val="0095216F"/>
    <w:rsid w:val="00953412"/>
    <w:rsid w:val="00955410"/>
    <w:rsid w:val="0095601B"/>
    <w:rsid w:val="0095605A"/>
    <w:rsid w:val="009561AA"/>
    <w:rsid w:val="0096029C"/>
    <w:rsid w:val="009602F0"/>
    <w:rsid w:val="00960ED4"/>
    <w:rsid w:val="0096409D"/>
    <w:rsid w:val="00965AE6"/>
    <w:rsid w:val="0097006C"/>
    <w:rsid w:val="00970119"/>
    <w:rsid w:val="00970A33"/>
    <w:rsid w:val="0097211E"/>
    <w:rsid w:val="00973396"/>
    <w:rsid w:val="00974433"/>
    <w:rsid w:val="00985ACA"/>
    <w:rsid w:val="00986329"/>
    <w:rsid w:val="00986CD4"/>
    <w:rsid w:val="0098776F"/>
    <w:rsid w:val="00991377"/>
    <w:rsid w:val="00991CBE"/>
    <w:rsid w:val="009924E1"/>
    <w:rsid w:val="00992A5F"/>
    <w:rsid w:val="0099359D"/>
    <w:rsid w:val="009938CF"/>
    <w:rsid w:val="00993ACD"/>
    <w:rsid w:val="00994FEA"/>
    <w:rsid w:val="009957F6"/>
    <w:rsid w:val="009959A3"/>
    <w:rsid w:val="0099725A"/>
    <w:rsid w:val="00997674"/>
    <w:rsid w:val="009A1215"/>
    <w:rsid w:val="009A1836"/>
    <w:rsid w:val="009A19EB"/>
    <w:rsid w:val="009A25ED"/>
    <w:rsid w:val="009A3655"/>
    <w:rsid w:val="009A4A3C"/>
    <w:rsid w:val="009A66D1"/>
    <w:rsid w:val="009A69BB"/>
    <w:rsid w:val="009B30B0"/>
    <w:rsid w:val="009B4197"/>
    <w:rsid w:val="009B45C6"/>
    <w:rsid w:val="009B6B77"/>
    <w:rsid w:val="009C001B"/>
    <w:rsid w:val="009C3841"/>
    <w:rsid w:val="009C3AF1"/>
    <w:rsid w:val="009C405C"/>
    <w:rsid w:val="009C5941"/>
    <w:rsid w:val="009C5DEE"/>
    <w:rsid w:val="009C5E85"/>
    <w:rsid w:val="009C7DF4"/>
    <w:rsid w:val="009D042A"/>
    <w:rsid w:val="009D27E5"/>
    <w:rsid w:val="009D36C7"/>
    <w:rsid w:val="009D385C"/>
    <w:rsid w:val="009D3A62"/>
    <w:rsid w:val="009D428D"/>
    <w:rsid w:val="009D494E"/>
    <w:rsid w:val="009D4BC6"/>
    <w:rsid w:val="009D4E3A"/>
    <w:rsid w:val="009D5128"/>
    <w:rsid w:val="009D737E"/>
    <w:rsid w:val="009D7BDD"/>
    <w:rsid w:val="009E0E28"/>
    <w:rsid w:val="009E256E"/>
    <w:rsid w:val="009E2C05"/>
    <w:rsid w:val="009E3D14"/>
    <w:rsid w:val="009F114C"/>
    <w:rsid w:val="009F274B"/>
    <w:rsid w:val="009F2FDD"/>
    <w:rsid w:val="009F3697"/>
    <w:rsid w:val="009F3CFE"/>
    <w:rsid w:val="009F4C17"/>
    <w:rsid w:val="009F4CD5"/>
    <w:rsid w:val="009F7FA6"/>
    <w:rsid w:val="00A022C3"/>
    <w:rsid w:val="00A02F35"/>
    <w:rsid w:val="00A0347C"/>
    <w:rsid w:val="00A034AD"/>
    <w:rsid w:val="00A0514C"/>
    <w:rsid w:val="00A06F84"/>
    <w:rsid w:val="00A10A66"/>
    <w:rsid w:val="00A132EF"/>
    <w:rsid w:val="00A1336B"/>
    <w:rsid w:val="00A134BF"/>
    <w:rsid w:val="00A14FA4"/>
    <w:rsid w:val="00A158B7"/>
    <w:rsid w:val="00A16FA7"/>
    <w:rsid w:val="00A204C9"/>
    <w:rsid w:val="00A20A73"/>
    <w:rsid w:val="00A20A86"/>
    <w:rsid w:val="00A21DBA"/>
    <w:rsid w:val="00A21F45"/>
    <w:rsid w:val="00A22784"/>
    <w:rsid w:val="00A23052"/>
    <w:rsid w:val="00A232A3"/>
    <w:rsid w:val="00A23632"/>
    <w:rsid w:val="00A23E72"/>
    <w:rsid w:val="00A2436C"/>
    <w:rsid w:val="00A253EE"/>
    <w:rsid w:val="00A26388"/>
    <w:rsid w:val="00A26FCF"/>
    <w:rsid w:val="00A30318"/>
    <w:rsid w:val="00A30C2D"/>
    <w:rsid w:val="00A30CB6"/>
    <w:rsid w:val="00A314DC"/>
    <w:rsid w:val="00A32041"/>
    <w:rsid w:val="00A32B29"/>
    <w:rsid w:val="00A354B6"/>
    <w:rsid w:val="00A35D7D"/>
    <w:rsid w:val="00A36166"/>
    <w:rsid w:val="00A36902"/>
    <w:rsid w:val="00A37284"/>
    <w:rsid w:val="00A372E5"/>
    <w:rsid w:val="00A41396"/>
    <w:rsid w:val="00A43D7D"/>
    <w:rsid w:val="00A44CD5"/>
    <w:rsid w:val="00A44D88"/>
    <w:rsid w:val="00A45236"/>
    <w:rsid w:val="00A4594A"/>
    <w:rsid w:val="00A47378"/>
    <w:rsid w:val="00A50909"/>
    <w:rsid w:val="00A534CE"/>
    <w:rsid w:val="00A540AC"/>
    <w:rsid w:val="00A54FF8"/>
    <w:rsid w:val="00A558A3"/>
    <w:rsid w:val="00A56603"/>
    <w:rsid w:val="00A60CD8"/>
    <w:rsid w:val="00A637C7"/>
    <w:rsid w:val="00A638D7"/>
    <w:rsid w:val="00A64B3C"/>
    <w:rsid w:val="00A659F0"/>
    <w:rsid w:val="00A66AC4"/>
    <w:rsid w:val="00A673D8"/>
    <w:rsid w:val="00A70544"/>
    <w:rsid w:val="00A70C00"/>
    <w:rsid w:val="00A7215A"/>
    <w:rsid w:val="00A730A0"/>
    <w:rsid w:val="00A743EF"/>
    <w:rsid w:val="00A74D9A"/>
    <w:rsid w:val="00A74FF1"/>
    <w:rsid w:val="00A8013E"/>
    <w:rsid w:val="00A82197"/>
    <w:rsid w:val="00A82B3D"/>
    <w:rsid w:val="00A838DA"/>
    <w:rsid w:val="00A83B0D"/>
    <w:rsid w:val="00A84655"/>
    <w:rsid w:val="00A870EB"/>
    <w:rsid w:val="00A913A1"/>
    <w:rsid w:val="00A91730"/>
    <w:rsid w:val="00A92EB4"/>
    <w:rsid w:val="00A935A2"/>
    <w:rsid w:val="00A93E1F"/>
    <w:rsid w:val="00A94CA7"/>
    <w:rsid w:val="00A95B55"/>
    <w:rsid w:val="00A971C6"/>
    <w:rsid w:val="00A976FD"/>
    <w:rsid w:val="00AA0A8C"/>
    <w:rsid w:val="00AA5915"/>
    <w:rsid w:val="00AA5D05"/>
    <w:rsid w:val="00AA754E"/>
    <w:rsid w:val="00AB46DD"/>
    <w:rsid w:val="00AB4AE7"/>
    <w:rsid w:val="00AB632C"/>
    <w:rsid w:val="00AB69E6"/>
    <w:rsid w:val="00AB7D38"/>
    <w:rsid w:val="00AC0FD0"/>
    <w:rsid w:val="00AC1B2B"/>
    <w:rsid w:val="00AC316F"/>
    <w:rsid w:val="00AC4618"/>
    <w:rsid w:val="00AC4BD1"/>
    <w:rsid w:val="00AC526D"/>
    <w:rsid w:val="00AC695C"/>
    <w:rsid w:val="00AC6BC4"/>
    <w:rsid w:val="00AC71F6"/>
    <w:rsid w:val="00AD085A"/>
    <w:rsid w:val="00AD0E2A"/>
    <w:rsid w:val="00AD0E74"/>
    <w:rsid w:val="00AD3125"/>
    <w:rsid w:val="00AD3E57"/>
    <w:rsid w:val="00AD488A"/>
    <w:rsid w:val="00AE0658"/>
    <w:rsid w:val="00AE1066"/>
    <w:rsid w:val="00AE1FAB"/>
    <w:rsid w:val="00AE2562"/>
    <w:rsid w:val="00AE625E"/>
    <w:rsid w:val="00AE69E9"/>
    <w:rsid w:val="00AE6A45"/>
    <w:rsid w:val="00AE71B6"/>
    <w:rsid w:val="00AF0B79"/>
    <w:rsid w:val="00AF43C6"/>
    <w:rsid w:val="00AF43D8"/>
    <w:rsid w:val="00AF57B6"/>
    <w:rsid w:val="00B011BA"/>
    <w:rsid w:val="00B0169D"/>
    <w:rsid w:val="00B01C23"/>
    <w:rsid w:val="00B01E86"/>
    <w:rsid w:val="00B031AF"/>
    <w:rsid w:val="00B047F2"/>
    <w:rsid w:val="00B05632"/>
    <w:rsid w:val="00B057DA"/>
    <w:rsid w:val="00B0728A"/>
    <w:rsid w:val="00B0782C"/>
    <w:rsid w:val="00B1112A"/>
    <w:rsid w:val="00B11915"/>
    <w:rsid w:val="00B13866"/>
    <w:rsid w:val="00B142CD"/>
    <w:rsid w:val="00B14EDE"/>
    <w:rsid w:val="00B1539C"/>
    <w:rsid w:val="00B15AD0"/>
    <w:rsid w:val="00B16294"/>
    <w:rsid w:val="00B178A0"/>
    <w:rsid w:val="00B17D98"/>
    <w:rsid w:val="00B210BD"/>
    <w:rsid w:val="00B21138"/>
    <w:rsid w:val="00B234AC"/>
    <w:rsid w:val="00B23B26"/>
    <w:rsid w:val="00B245B8"/>
    <w:rsid w:val="00B2601E"/>
    <w:rsid w:val="00B27295"/>
    <w:rsid w:val="00B278F9"/>
    <w:rsid w:val="00B2799B"/>
    <w:rsid w:val="00B27A9A"/>
    <w:rsid w:val="00B27CDD"/>
    <w:rsid w:val="00B27DC8"/>
    <w:rsid w:val="00B3179D"/>
    <w:rsid w:val="00B32263"/>
    <w:rsid w:val="00B328E0"/>
    <w:rsid w:val="00B33465"/>
    <w:rsid w:val="00B3356A"/>
    <w:rsid w:val="00B35BCE"/>
    <w:rsid w:val="00B36B88"/>
    <w:rsid w:val="00B3736F"/>
    <w:rsid w:val="00B379EC"/>
    <w:rsid w:val="00B37E89"/>
    <w:rsid w:val="00B417F2"/>
    <w:rsid w:val="00B41E3A"/>
    <w:rsid w:val="00B44565"/>
    <w:rsid w:val="00B4490E"/>
    <w:rsid w:val="00B455C3"/>
    <w:rsid w:val="00B46ED8"/>
    <w:rsid w:val="00B50756"/>
    <w:rsid w:val="00B50DD1"/>
    <w:rsid w:val="00B519CE"/>
    <w:rsid w:val="00B52614"/>
    <w:rsid w:val="00B5265A"/>
    <w:rsid w:val="00B530F6"/>
    <w:rsid w:val="00B53F54"/>
    <w:rsid w:val="00B57E29"/>
    <w:rsid w:val="00B61D5D"/>
    <w:rsid w:val="00B62A9F"/>
    <w:rsid w:val="00B62EEB"/>
    <w:rsid w:val="00B63759"/>
    <w:rsid w:val="00B63A48"/>
    <w:rsid w:val="00B658B4"/>
    <w:rsid w:val="00B66899"/>
    <w:rsid w:val="00B673E6"/>
    <w:rsid w:val="00B67BF4"/>
    <w:rsid w:val="00B7155B"/>
    <w:rsid w:val="00B71924"/>
    <w:rsid w:val="00B72751"/>
    <w:rsid w:val="00B743D4"/>
    <w:rsid w:val="00B74F85"/>
    <w:rsid w:val="00B77AF4"/>
    <w:rsid w:val="00B77DC8"/>
    <w:rsid w:val="00B80358"/>
    <w:rsid w:val="00B803A9"/>
    <w:rsid w:val="00B81750"/>
    <w:rsid w:val="00B82771"/>
    <w:rsid w:val="00B8401D"/>
    <w:rsid w:val="00B84762"/>
    <w:rsid w:val="00B85586"/>
    <w:rsid w:val="00B87207"/>
    <w:rsid w:val="00B91B36"/>
    <w:rsid w:val="00B92054"/>
    <w:rsid w:val="00B926AB"/>
    <w:rsid w:val="00B93195"/>
    <w:rsid w:val="00B941BF"/>
    <w:rsid w:val="00B948F3"/>
    <w:rsid w:val="00B94DEF"/>
    <w:rsid w:val="00B957A3"/>
    <w:rsid w:val="00B967FD"/>
    <w:rsid w:val="00B97088"/>
    <w:rsid w:val="00B97543"/>
    <w:rsid w:val="00BA0A9C"/>
    <w:rsid w:val="00BA1D01"/>
    <w:rsid w:val="00BA37F0"/>
    <w:rsid w:val="00BA5189"/>
    <w:rsid w:val="00BA5F21"/>
    <w:rsid w:val="00BA5FD1"/>
    <w:rsid w:val="00BA77FE"/>
    <w:rsid w:val="00BB11CF"/>
    <w:rsid w:val="00BB3666"/>
    <w:rsid w:val="00BB44B8"/>
    <w:rsid w:val="00BB506D"/>
    <w:rsid w:val="00BB6332"/>
    <w:rsid w:val="00BB771C"/>
    <w:rsid w:val="00BC37CF"/>
    <w:rsid w:val="00BC3939"/>
    <w:rsid w:val="00BC4160"/>
    <w:rsid w:val="00BC62BD"/>
    <w:rsid w:val="00BC63A7"/>
    <w:rsid w:val="00BC6B6D"/>
    <w:rsid w:val="00BD081D"/>
    <w:rsid w:val="00BD1195"/>
    <w:rsid w:val="00BD127E"/>
    <w:rsid w:val="00BD1711"/>
    <w:rsid w:val="00BD370E"/>
    <w:rsid w:val="00BD511A"/>
    <w:rsid w:val="00BD6E93"/>
    <w:rsid w:val="00BE071A"/>
    <w:rsid w:val="00BE0A04"/>
    <w:rsid w:val="00BE0A05"/>
    <w:rsid w:val="00BE12FC"/>
    <w:rsid w:val="00BE2982"/>
    <w:rsid w:val="00BE2B1C"/>
    <w:rsid w:val="00BE2D68"/>
    <w:rsid w:val="00BE3763"/>
    <w:rsid w:val="00BE3C0A"/>
    <w:rsid w:val="00BE44F3"/>
    <w:rsid w:val="00BE7FE6"/>
    <w:rsid w:val="00BF2DE4"/>
    <w:rsid w:val="00BF4751"/>
    <w:rsid w:val="00BF4C56"/>
    <w:rsid w:val="00BF5701"/>
    <w:rsid w:val="00BF5AD6"/>
    <w:rsid w:val="00BF5C6F"/>
    <w:rsid w:val="00BF6849"/>
    <w:rsid w:val="00BF70D1"/>
    <w:rsid w:val="00C0123E"/>
    <w:rsid w:val="00C01F78"/>
    <w:rsid w:val="00C022B3"/>
    <w:rsid w:val="00C02906"/>
    <w:rsid w:val="00C02B1A"/>
    <w:rsid w:val="00C03162"/>
    <w:rsid w:val="00C04728"/>
    <w:rsid w:val="00C050ED"/>
    <w:rsid w:val="00C0539C"/>
    <w:rsid w:val="00C07519"/>
    <w:rsid w:val="00C07674"/>
    <w:rsid w:val="00C07687"/>
    <w:rsid w:val="00C1183B"/>
    <w:rsid w:val="00C12FBB"/>
    <w:rsid w:val="00C1449F"/>
    <w:rsid w:val="00C15D40"/>
    <w:rsid w:val="00C17B1A"/>
    <w:rsid w:val="00C21D96"/>
    <w:rsid w:val="00C22850"/>
    <w:rsid w:val="00C23AC9"/>
    <w:rsid w:val="00C25247"/>
    <w:rsid w:val="00C266C8"/>
    <w:rsid w:val="00C268FC"/>
    <w:rsid w:val="00C26926"/>
    <w:rsid w:val="00C26B03"/>
    <w:rsid w:val="00C27057"/>
    <w:rsid w:val="00C302B5"/>
    <w:rsid w:val="00C327CF"/>
    <w:rsid w:val="00C33787"/>
    <w:rsid w:val="00C33FA4"/>
    <w:rsid w:val="00C36EA8"/>
    <w:rsid w:val="00C40296"/>
    <w:rsid w:val="00C406B2"/>
    <w:rsid w:val="00C4092D"/>
    <w:rsid w:val="00C4165B"/>
    <w:rsid w:val="00C42078"/>
    <w:rsid w:val="00C42285"/>
    <w:rsid w:val="00C44047"/>
    <w:rsid w:val="00C45191"/>
    <w:rsid w:val="00C45AF4"/>
    <w:rsid w:val="00C46224"/>
    <w:rsid w:val="00C4649B"/>
    <w:rsid w:val="00C46D9F"/>
    <w:rsid w:val="00C50DAE"/>
    <w:rsid w:val="00C53265"/>
    <w:rsid w:val="00C54076"/>
    <w:rsid w:val="00C545B8"/>
    <w:rsid w:val="00C5593C"/>
    <w:rsid w:val="00C55E2E"/>
    <w:rsid w:val="00C56A00"/>
    <w:rsid w:val="00C57F8A"/>
    <w:rsid w:val="00C668BE"/>
    <w:rsid w:val="00C703DD"/>
    <w:rsid w:val="00C70493"/>
    <w:rsid w:val="00C70AFF"/>
    <w:rsid w:val="00C710FD"/>
    <w:rsid w:val="00C734E3"/>
    <w:rsid w:val="00C74098"/>
    <w:rsid w:val="00C7554A"/>
    <w:rsid w:val="00C77430"/>
    <w:rsid w:val="00C817E5"/>
    <w:rsid w:val="00C81BA3"/>
    <w:rsid w:val="00C82387"/>
    <w:rsid w:val="00C826B7"/>
    <w:rsid w:val="00C8370F"/>
    <w:rsid w:val="00C84055"/>
    <w:rsid w:val="00C8437D"/>
    <w:rsid w:val="00C8457F"/>
    <w:rsid w:val="00C85C31"/>
    <w:rsid w:val="00C86E85"/>
    <w:rsid w:val="00C87009"/>
    <w:rsid w:val="00C87718"/>
    <w:rsid w:val="00C90EFE"/>
    <w:rsid w:val="00C940C1"/>
    <w:rsid w:val="00C95CE5"/>
    <w:rsid w:val="00C962E0"/>
    <w:rsid w:val="00CA03E3"/>
    <w:rsid w:val="00CA0614"/>
    <w:rsid w:val="00CA19F4"/>
    <w:rsid w:val="00CA333C"/>
    <w:rsid w:val="00CA3D83"/>
    <w:rsid w:val="00CA3FE5"/>
    <w:rsid w:val="00CA4C6F"/>
    <w:rsid w:val="00CA4CF4"/>
    <w:rsid w:val="00CA4F76"/>
    <w:rsid w:val="00CB0055"/>
    <w:rsid w:val="00CB6D32"/>
    <w:rsid w:val="00CB7045"/>
    <w:rsid w:val="00CB773D"/>
    <w:rsid w:val="00CB7DE2"/>
    <w:rsid w:val="00CB7DF7"/>
    <w:rsid w:val="00CC0C76"/>
    <w:rsid w:val="00CC161D"/>
    <w:rsid w:val="00CC30D7"/>
    <w:rsid w:val="00CC4675"/>
    <w:rsid w:val="00CC6457"/>
    <w:rsid w:val="00CC7474"/>
    <w:rsid w:val="00CC7DCC"/>
    <w:rsid w:val="00CD03A0"/>
    <w:rsid w:val="00CD13F0"/>
    <w:rsid w:val="00CD1AC3"/>
    <w:rsid w:val="00CD2049"/>
    <w:rsid w:val="00CD3B46"/>
    <w:rsid w:val="00CD6114"/>
    <w:rsid w:val="00CD632F"/>
    <w:rsid w:val="00CD643B"/>
    <w:rsid w:val="00CD6D1C"/>
    <w:rsid w:val="00CD75E2"/>
    <w:rsid w:val="00CD7667"/>
    <w:rsid w:val="00CE2DB4"/>
    <w:rsid w:val="00CE3611"/>
    <w:rsid w:val="00CE3CBB"/>
    <w:rsid w:val="00CE42F4"/>
    <w:rsid w:val="00CE5061"/>
    <w:rsid w:val="00CE5449"/>
    <w:rsid w:val="00CE557B"/>
    <w:rsid w:val="00CE65C1"/>
    <w:rsid w:val="00CE661B"/>
    <w:rsid w:val="00CE7E94"/>
    <w:rsid w:val="00CF03B8"/>
    <w:rsid w:val="00CF0D6B"/>
    <w:rsid w:val="00CF1845"/>
    <w:rsid w:val="00CF6F61"/>
    <w:rsid w:val="00D0053D"/>
    <w:rsid w:val="00D01094"/>
    <w:rsid w:val="00D01975"/>
    <w:rsid w:val="00D02013"/>
    <w:rsid w:val="00D0391B"/>
    <w:rsid w:val="00D03D06"/>
    <w:rsid w:val="00D04F2C"/>
    <w:rsid w:val="00D050B4"/>
    <w:rsid w:val="00D05101"/>
    <w:rsid w:val="00D07944"/>
    <w:rsid w:val="00D13781"/>
    <w:rsid w:val="00D1384E"/>
    <w:rsid w:val="00D1644E"/>
    <w:rsid w:val="00D17E1B"/>
    <w:rsid w:val="00D20D0C"/>
    <w:rsid w:val="00D20E42"/>
    <w:rsid w:val="00D21999"/>
    <w:rsid w:val="00D22B1B"/>
    <w:rsid w:val="00D23096"/>
    <w:rsid w:val="00D2454D"/>
    <w:rsid w:val="00D257BC"/>
    <w:rsid w:val="00D263E3"/>
    <w:rsid w:val="00D269D7"/>
    <w:rsid w:val="00D26DDB"/>
    <w:rsid w:val="00D27383"/>
    <w:rsid w:val="00D27B60"/>
    <w:rsid w:val="00D27E37"/>
    <w:rsid w:val="00D27E9C"/>
    <w:rsid w:val="00D3106B"/>
    <w:rsid w:val="00D31311"/>
    <w:rsid w:val="00D31DFB"/>
    <w:rsid w:val="00D33E9B"/>
    <w:rsid w:val="00D367EC"/>
    <w:rsid w:val="00D368DB"/>
    <w:rsid w:val="00D4090F"/>
    <w:rsid w:val="00D423A6"/>
    <w:rsid w:val="00D442D3"/>
    <w:rsid w:val="00D46155"/>
    <w:rsid w:val="00D46839"/>
    <w:rsid w:val="00D46CC8"/>
    <w:rsid w:val="00D52699"/>
    <w:rsid w:val="00D52D54"/>
    <w:rsid w:val="00D53170"/>
    <w:rsid w:val="00D531A7"/>
    <w:rsid w:val="00D542EC"/>
    <w:rsid w:val="00D54D06"/>
    <w:rsid w:val="00D552F6"/>
    <w:rsid w:val="00D556E9"/>
    <w:rsid w:val="00D57A6F"/>
    <w:rsid w:val="00D6034C"/>
    <w:rsid w:val="00D6177A"/>
    <w:rsid w:val="00D63134"/>
    <w:rsid w:val="00D64DC2"/>
    <w:rsid w:val="00D65144"/>
    <w:rsid w:val="00D66BF5"/>
    <w:rsid w:val="00D6763B"/>
    <w:rsid w:val="00D72864"/>
    <w:rsid w:val="00D74AF6"/>
    <w:rsid w:val="00D755AD"/>
    <w:rsid w:val="00D772F6"/>
    <w:rsid w:val="00D77EC2"/>
    <w:rsid w:val="00D81628"/>
    <w:rsid w:val="00D81700"/>
    <w:rsid w:val="00D82328"/>
    <w:rsid w:val="00D827A6"/>
    <w:rsid w:val="00D83538"/>
    <w:rsid w:val="00D84428"/>
    <w:rsid w:val="00D85394"/>
    <w:rsid w:val="00D86CEC"/>
    <w:rsid w:val="00D87275"/>
    <w:rsid w:val="00D9015F"/>
    <w:rsid w:val="00D91351"/>
    <w:rsid w:val="00D946FB"/>
    <w:rsid w:val="00D94CBD"/>
    <w:rsid w:val="00D95153"/>
    <w:rsid w:val="00D95278"/>
    <w:rsid w:val="00D957DA"/>
    <w:rsid w:val="00D96E3C"/>
    <w:rsid w:val="00D9738B"/>
    <w:rsid w:val="00DA2126"/>
    <w:rsid w:val="00DA2AA2"/>
    <w:rsid w:val="00DA4161"/>
    <w:rsid w:val="00DA4888"/>
    <w:rsid w:val="00DA6CFF"/>
    <w:rsid w:val="00DA7939"/>
    <w:rsid w:val="00DB2775"/>
    <w:rsid w:val="00DB3394"/>
    <w:rsid w:val="00DB3B17"/>
    <w:rsid w:val="00DB61A3"/>
    <w:rsid w:val="00DB62C1"/>
    <w:rsid w:val="00DB7743"/>
    <w:rsid w:val="00DB77E9"/>
    <w:rsid w:val="00DC1AD8"/>
    <w:rsid w:val="00DC2174"/>
    <w:rsid w:val="00DC2ED6"/>
    <w:rsid w:val="00DC2F52"/>
    <w:rsid w:val="00DC43E1"/>
    <w:rsid w:val="00DC5FE5"/>
    <w:rsid w:val="00DC6268"/>
    <w:rsid w:val="00DC650C"/>
    <w:rsid w:val="00DC68D9"/>
    <w:rsid w:val="00DD00B0"/>
    <w:rsid w:val="00DD0BF9"/>
    <w:rsid w:val="00DD25C7"/>
    <w:rsid w:val="00DD5AEC"/>
    <w:rsid w:val="00DD66A4"/>
    <w:rsid w:val="00DD6E96"/>
    <w:rsid w:val="00DD6F01"/>
    <w:rsid w:val="00DD7424"/>
    <w:rsid w:val="00DD7DB5"/>
    <w:rsid w:val="00DE01DD"/>
    <w:rsid w:val="00DE02F3"/>
    <w:rsid w:val="00DE15D0"/>
    <w:rsid w:val="00DE18CF"/>
    <w:rsid w:val="00DE19CB"/>
    <w:rsid w:val="00DE2526"/>
    <w:rsid w:val="00DE3E06"/>
    <w:rsid w:val="00DE499F"/>
    <w:rsid w:val="00DE56E7"/>
    <w:rsid w:val="00DE58E5"/>
    <w:rsid w:val="00DE63AC"/>
    <w:rsid w:val="00DE6BCD"/>
    <w:rsid w:val="00DE711C"/>
    <w:rsid w:val="00DF1EAE"/>
    <w:rsid w:val="00DF2434"/>
    <w:rsid w:val="00DF3B5F"/>
    <w:rsid w:val="00DF730A"/>
    <w:rsid w:val="00E0199E"/>
    <w:rsid w:val="00E02B62"/>
    <w:rsid w:val="00E02CD5"/>
    <w:rsid w:val="00E03539"/>
    <w:rsid w:val="00E05029"/>
    <w:rsid w:val="00E05E70"/>
    <w:rsid w:val="00E06441"/>
    <w:rsid w:val="00E07A26"/>
    <w:rsid w:val="00E07CDB"/>
    <w:rsid w:val="00E106CD"/>
    <w:rsid w:val="00E107D5"/>
    <w:rsid w:val="00E113C1"/>
    <w:rsid w:val="00E11B1D"/>
    <w:rsid w:val="00E12F6F"/>
    <w:rsid w:val="00E13003"/>
    <w:rsid w:val="00E13E8C"/>
    <w:rsid w:val="00E14F3A"/>
    <w:rsid w:val="00E16E9D"/>
    <w:rsid w:val="00E17738"/>
    <w:rsid w:val="00E17924"/>
    <w:rsid w:val="00E2100F"/>
    <w:rsid w:val="00E21497"/>
    <w:rsid w:val="00E225B9"/>
    <w:rsid w:val="00E23D7B"/>
    <w:rsid w:val="00E25783"/>
    <w:rsid w:val="00E30F65"/>
    <w:rsid w:val="00E33CE1"/>
    <w:rsid w:val="00E33E48"/>
    <w:rsid w:val="00E35240"/>
    <w:rsid w:val="00E35270"/>
    <w:rsid w:val="00E370AB"/>
    <w:rsid w:val="00E37C30"/>
    <w:rsid w:val="00E40D7B"/>
    <w:rsid w:val="00E428AB"/>
    <w:rsid w:val="00E44BDC"/>
    <w:rsid w:val="00E457BF"/>
    <w:rsid w:val="00E45A67"/>
    <w:rsid w:val="00E45E25"/>
    <w:rsid w:val="00E46911"/>
    <w:rsid w:val="00E46EA7"/>
    <w:rsid w:val="00E46EE6"/>
    <w:rsid w:val="00E500A1"/>
    <w:rsid w:val="00E528B1"/>
    <w:rsid w:val="00E54E82"/>
    <w:rsid w:val="00E55918"/>
    <w:rsid w:val="00E567A5"/>
    <w:rsid w:val="00E60DA2"/>
    <w:rsid w:val="00E62E21"/>
    <w:rsid w:val="00E62FA0"/>
    <w:rsid w:val="00E635C3"/>
    <w:rsid w:val="00E636E4"/>
    <w:rsid w:val="00E640D2"/>
    <w:rsid w:val="00E6574F"/>
    <w:rsid w:val="00E65AFD"/>
    <w:rsid w:val="00E6780A"/>
    <w:rsid w:val="00E700A2"/>
    <w:rsid w:val="00E714BB"/>
    <w:rsid w:val="00E7436D"/>
    <w:rsid w:val="00E746BF"/>
    <w:rsid w:val="00E750A5"/>
    <w:rsid w:val="00E764D5"/>
    <w:rsid w:val="00E83363"/>
    <w:rsid w:val="00E854BA"/>
    <w:rsid w:val="00E8550D"/>
    <w:rsid w:val="00E8634B"/>
    <w:rsid w:val="00E94492"/>
    <w:rsid w:val="00E94B96"/>
    <w:rsid w:val="00E94D03"/>
    <w:rsid w:val="00E96113"/>
    <w:rsid w:val="00E96571"/>
    <w:rsid w:val="00E966BA"/>
    <w:rsid w:val="00E96709"/>
    <w:rsid w:val="00E96DBA"/>
    <w:rsid w:val="00E97032"/>
    <w:rsid w:val="00E97C0B"/>
    <w:rsid w:val="00EA0A7D"/>
    <w:rsid w:val="00EA37EB"/>
    <w:rsid w:val="00EA6434"/>
    <w:rsid w:val="00EB162A"/>
    <w:rsid w:val="00EB55A6"/>
    <w:rsid w:val="00EB55B4"/>
    <w:rsid w:val="00EC06DF"/>
    <w:rsid w:val="00EC2101"/>
    <w:rsid w:val="00EC344A"/>
    <w:rsid w:val="00EC54C9"/>
    <w:rsid w:val="00EC6877"/>
    <w:rsid w:val="00EC6E06"/>
    <w:rsid w:val="00ED0378"/>
    <w:rsid w:val="00ED0A48"/>
    <w:rsid w:val="00ED13E0"/>
    <w:rsid w:val="00ED16D7"/>
    <w:rsid w:val="00ED1776"/>
    <w:rsid w:val="00ED1BE5"/>
    <w:rsid w:val="00ED2323"/>
    <w:rsid w:val="00ED2708"/>
    <w:rsid w:val="00ED2F6C"/>
    <w:rsid w:val="00ED3BE1"/>
    <w:rsid w:val="00EE10D1"/>
    <w:rsid w:val="00EE1E13"/>
    <w:rsid w:val="00EE2357"/>
    <w:rsid w:val="00EE5801"/>
    <w:rsid w:val="00EE6477"/>
    <w:rsid w:val="00EE6FD5"/>
    <w:rsid w:val="00EF051D"/>
    <w:rsid w:val="00EF1D16"/>
    <w:rsid w:val="00EF349E"/>
    <w:rsid w:val="00EF4014"/>
    <w:rsid w:val="00EF6F8D"/>
    <w:rsid w:val="00F01AE2"/>
    <w:rsid w:val="00F03EF9"/>
    <w:rsid w:val="00F04A51"/>
    <w:rsid w:val="00F04FD7"/>
    <w:rsid w:val="00F05E2E"/>
    <w:rsid w:val="00F07D1C"/>
    <w:rsid w:val="00F1225F"/>
    <w:rsid w:val="00F13121"/>
    <w:rsid w:val="00F14580"/>
    <w:rsid w:val="00F15776"/>
    <w:rsid w:val="00F17AA5"/>
    <w:rsid w:val="00F20230"/>
    <w:rsid w:val="00F2106B"/>
    <w:rsid w:val="00F21E3F"/>
    <w:rsid w:val="00F227B1"/>
    <w:rsid w:val="00F23DEC"/>
    <w:rsid w:val="00F241D9"/>
    <w:rsid w:val="00F2436C"/>
    <w:rsid w:val="00F24827"/>
    <w:rsid w:val="00F3001A"/>
    <w:rsid w:val="00F30838"/>
    <w:rsid w:val="00F30D92"/>
    <w:rsid w:val="00F32E11"/>
    <w:rsid w:val="00F338DD"/>
    <w:rsid w:val="00F347A5"/>
    <w:rsid w:val="00F37E37"/>
    <w:rsid w:val="00F40D25"/>
    <w:rsid w:val="00F473E9"/>
    <w:rsid w:val="00F47911"/>
    <w:rsid w:val="00F504B1"/>
    <w:rsid w:val="00F51015"/>
    <w:rsid w:val="00F51960"/>
    <w:rsid w:val="00F51C58"/>
    <w:rsid w:val="00F52878"/>
    <w:rsid w:val="00F53128"/>
    <w:rsid w:val="00F5342E"/>
    <w:rsid w:val="00F53AA6"/>
    <w:rsid w:val="00F54543"/>
    <w:rsid w:val="00F56FEC"/>
    <w:rsid w:val="00F574A1"/>
    <w:rsid w:val="00F57515"/>
    <w:rsid w:val="00F618C1"/>
    <w:rsid w:val="00F62323"/>
    <w:rsid w:val="00F623EB"/>
    <w:rsid w:val="00F62A8F"/>
    <w:rsid w:val="00F62D95"/>
    <w:rsid w:val="00F6388E"/>
    <w:rsid w:val="00F6463D"/>
    <w:rsid w:val="00F659D7"/>
    <w:rsid w:val="00F65E23"/>
    <w:rsid w:val="00F66ECA"/>
    <w:rsid w:val="00F731D0"/>
    <w:rsid w:val="00F75459"/>
    <w:rsid w:val="00F763A1"/>
    <w:rsid w:val="00F771AA"/>
    <w:rsid w:val="00F777E3"/>
    <w:rsid w:val="00F77C9E"/>
    <w:rsid w:val="00F80692"/>
    <w:rsid w:val="00F81D5C"/>
    <w:rsid w:val="00F82146"/>
    <w:rsid w:val="00F83057"/>
    <w:rsid w:val="00F85614"/>
    <w:rsid w:val="00F85901"/>
    <w:rsid w:val="00F86887"/>
    <w:rsid w:val="00F876D5"/>
    <w:rsid w:val="00F93101"/>
    <w:rsid w:val="00F946AF"/>
    <w:rsid w:val="00F95CD5"/>
    <w:rsid w:val="00FA2043"/>
    <w:rsid w:val="00FA2D2A"/>
    <w:rsid w:val="00FA4012"/>
    <w:rsid w:val="00FA4128"/>
    <w:rsid w:val="00FA45F2"/>
    <w:rsid w:val="00FA4926"/>
    <w:rsid w:val="00FA5553"/>
    <w:rsid w:val="00FA6467"/>
    <w:rsid w:val="00FB11B4"/>
    <w:rsid w:val="00FB1816"/>
    <w:rsid w:val="00FB18D7"/>
    <w:rsid w:val="00FB21C6"/>
    <w:rsid w:val="00FB3DAA"/>
    <w:rsid w:val="00FB499F"/>
    <w:rsid w:val="00FB61FF"/>
    <w:rsid w:val="00FB694D"/>
    <w:rsid w:val="00FC0A63"/>
    <w:rsid w:val="00FC0D0C"/>
    <w:rsid w:val="00FC1CA2"/>
    <w:rsid w:val="00FC2D12"/>
    <w:rsid w:val="00FC322F"/>
    <w:rsid w:val="00FC33AC"/>
    <w:rsid w:val="00FC53C5"/>
    <w:rsid w:val="00FC5C43"/>
    <w:rsid w:val="00FC6665"/>
    <w:rsid w:val="00FC6EE7"/>
    <w:rsid w:val="00FC7D82"/>
    <w:rsid w:val="00FD14FE"/>
    <w:rsid w:val="00FD1933"/>
    <w:rsid w:val="00FD1B90"/>
    <w:rsid w:val="00FD3124"/>
    <w:rsid w:val="00FD4198"/>
    <w:rsid w:val="00FD6C84"/>
    <w:rsid w:val="00FD71A0"/>
    <w:rsid w:val="00FD7892"/>
    <w:rsid w:val="00FD7CA7"/>
    <w:rsid w:val="00FE2155"/>
    <w:rsid w:val="00FE2705"/>
    <w:rsid w:val="00FE2C5E"/>
    <w:rsid w:val="00FE34E0"/>
    <w:rsid w:val="00FE3AD3"/>
    <w:rsid w:val="00FE3FA1"/>
    <w:rsid w:val="00FE5573"/>
    <w:rsid w:val="00FE79C2"/>
    <w:rsid w:val="00FF0322"/>
    <w:rsid w:val="00FF0745"/>
    <w:rsid w:val="00FF0EF4"/>
    <w:rsid w:val="00FF1C0D"/>
    <w:rsid w:val="00FF256E"/>
    <w:rsid w:val="00FF49A3"/>
    <w:rsid w:val="00FF4DD0"/>
    <w:rsid w:val="00FF6E5D"/>
    <w:rsid w:val="00FF6F54"/>
    <w:rsid w:val="05D18D31"/>
    <w:rsid w:val="149659D4"/>
    <w:rsid w:val="31C9F5B2"/>
    <w:rsid w:val="32A470F2"/>
    <w:rsid w:val="37483926"/>
    <w:rsid w:val="5F0333F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377F0"/>
  <w15:docId w15:val="{E953F444-08D4-4118-9D1C-E25B0D945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B92"/>
    <w:pPr>
      <w:spacing w:after="5" w:line="269" w:lineRule="auto"/>
      <w:ind w:left="46" w:right="64" w:hanging="10"/>
      <w:jc w:val="both"/>
    </w:pPr>
    <w:rPr>
      <w:rFonts w:ascii="Arial" w:eastAsia="Arial" w:hAnsi="Arial" w:cs="Arial"/>
      <w:color w:val="000000"/>
      <w:sz w:val="20"/>
    </w:rPr>
  </w:style>
  <w:style w:type="paragraph" w:styleId="Heading1">
    <w:name w:val="heading 1"/>
    <w:next w:val="Normal"/>
    <w:link w:val="Heading1Char"/>
    <w:uiPriority w:val="9"/>
    <w:qFormat/>
    <w:pPr>
      <w:keepNext/>
      <w:keepLines/>
      <w:spacing w:after="0"/>
      <w:ind w:left="4067"/>
      <w:outlineLvl w:val="0"/>
    </w:pPr>
    <w:rPr>
      <w:rFonts w:ascii="Arial" w:eastAsia="Arial" w:hAnsi="Arial" w:cs="Arial"/>
      <w:color w:val="000000"/>
      <w:sz w:val="24"/>
    </w:rPr>
  </w:style>
  <w:style w:type="paragraph" w:styleId="Heading2">
    <w:name w:val="heading 2"/>
    <w:next w:val="Normal"/>
    <w:link w:val="Heading2Char"/>
    <w:uiPriority w:val="9"/>
    <w:unhideWhenUsed/>
    <w:qFormat/>
    <w:pPr>
      <w:keepNext/>
      <w:keepLines/>
      <w:spacing w:after="0"/>
      <w:ind w:right="61"/>
      <w:jc w:val="right"/>
      <w:outlineLvl w:val="1"/>
    </w:pPr>
    <w:rPr>
      <w:rFonts w:ascii="Arial" w:eastAsia="Arial" w:hAnsi="Arial" w:cs="Arial"/>
      <w:color w:val="0580AB"/>
    </w:rPr>
  </w:style>
  <w:style w:type="paragraph" w:styleId="Heading3">
    <w:name w:val="heading 3"/>
    <w:next w:val="Normal"/>
    <w:link w:val="Heading3Char"/>
    <w:uiPriority w:val="9"/>
    <w:unhideWhenUsed/>
    <w:qFormat/>
    <w:pPr>
      <w:keepNext/>
      <w:keepLines/>
      <w:spacing w:after="134"/>
      <w:ind w:left="10" w:right="28" w:hanging="10"/>
      <w:jc w:val="center"/>
      <w:outlineLvl w:val="2"/>
    </w:pPr>
    <w:rPr>
      <w:rFonts w:ascii="Arial" w:eastAsia="Arial" w:hAnsi="Arial" w:cs="Arial"/>
      <w:b/>
      <w:color w:val="000000"/>
      <w:sz w:val="20"/>
    </w:rPr>
  </w:style>
  <w:style w:type="paragraph" w:styleId="Heading4">
    <w:name w:val="heading 4"/>
    <w:next w:val="Normal"/>
    <w:link w:val="Heading4Char"/>
    <w:uiPriority w:val="9"/>
    <w:unhideWhenUsed/>
    <w:qFormat/>
    <w:pPr>
      <w:keepNext/>
      <w:keepLines/>
      <w:spacing w:after="133"/>
      <w:ind w:left="544" w:hanging="10"/>
      <w:jc w:val="center"/>
      <w:outlineLvl w:val="3"/>
    </w:pPr>
    <w:rPr>
      <w:rFonts w:ascii="Arial" w:eastAsia="Arial" w:hAnsi="Arial" w:cs="Arial"/>
      <w:b/>
      <w:color w:val="00000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Arial" w:eastAsia="Arial" w:hAnsi="Arial" w:cs="Arial"/>
      <w:b/>
      <w:color w:val="00000A"/>
      <w:sz w:val="20"/>
    </w:rPr>
  </w:style>
  <w:style w:type="character" w:customStyle="1" w:styleId="Heading2Char">
    <w:name w:val="Heading 2 Char"/>
    <w:link w:val="Heading2"/>
    <w:rPr>
      <w:rFonts w:ascii="Arial" w:eastAsia="Arial" w:hAnsi="Arial" w:cs="Arial"/>
      <w:color w:val="0580AB"/>
      <w:sz w:val="22"/>
    </w:rPr>
  </w:style>
  <w:style w:type="character" w:customStyle="1" w:styleId="Heading1Char">
    <w:name w:val="Heading 1 Char"/>
    <w:link w:val="Heading1"/>
    <w:rPr>
      <w:rFonts w:ascii="Arial" w:eastAsia="Arial" w:hAnsi="Arial" w:cs="Arial"/>
      <w:color w:val="000000"/>
      <w:sz w:val="24"/>
    </w:rPr>
  </w:style>
  <w:style w:type="character" w:customStyle="1" w:styleId="Heading3Char">
    <w:name w:val="Heading 3 Char"/>
    <w:link w:val="Heading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mmentText">
    <w:name w:val="annotation text"/>
    <w:aliases w:val="Diagrama Diagrama Diagrama,Diagrama Diagrama,Diagrama Diagrama Diagrama Diagrama,Diagrama Diagrama Char Char,Diagrama2 Diagrama Diagrama Diagrama, Diagrama Diagrama Diagrama, Diagrama Diagrama,Char3"/>
    <w:basedOn w:val="Normal"/>
    <w:link w:val="CommentTextChar"/>
    <w:uiPriority w:val="99"/>
    <w:unhideWhenUsed/>
    <w:rsid w:val="00D269D7"/>
    <w:pPr>
      <w:spacing w:after="0" w:line="240" w:lineRule="auto"/>
      <w:ind w:left="0" w:right="0" w:firstLine="0"/>
      <w:jc w:val="left"/>
    </w:pPr>
    <w:rPr>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Diagrama Diagrama Diagrama Char, Diagrama Diagrama Char"/>
    <w:basedOn w:val="DefaultParagraphFont"/>
    <w:link w:val="CommentText"/>
    <w:uiPriority w:val="99"/>
    <w:rsid w:val="00D269D7"/>
    <w:rPr>
      <w:rFonts w:ascii="Arial" w:eastAsia="Arial" w:hAnsi="Arial" w:cs="Arial"/>
      <w:color w:val="000000"/>
      <w:sz w:val="20"/>
      <w:szCs w:val="20"/>
    </w:rPr>
  </w:style>
  <w:style w:type="paragraph" w:styleId="ListParagraph">
    <w:name w:val="List Paragraph"/>
    <w:aliases w:val="List Paragraph Red,Bullet EY,Numbering,ERP-List Paragraph,List Paragraph1,List Paragraph11,List Paragraph2,List Paragraph21,Lentele,List Paragraph111,Buletai,lp1,Bullet 1,Use Case List Paragraph,Sąrašo pastraipa1,Sąrašo pastraipa.Bullet"/>
    <w:basedOn w:val="Normal"/>
    <w:link w:val="ListParagraphChar"/>
    <w:uiPriority w:val="34"/>
    <w:qFormat/>
    <w:rsid w:val="00D269D7"/>
    <w:pPr>
      <w:spacing w:after="0" w:line="276" w:lineRule="auto"/>
      <w:ind w:left="720" w:right="0" w:firstLine="0"/>
      <w:contextualSpacing/>
      <w:jc w:val="left"/>
    </w:pPr>
    <w:rPr>
      <w:sz w:val="22"/>
    </w:rPr>
  </w:style>
  <w:style w:type="character" w:styleId="Hyperlink">
    <w:name w:val="Hyperlink"/>
    <w:basedOn w:val="DefaultParagraphFont"/>
    <w:uiPriority w:val="99"/>
    <w:unhideWhenUsed/>
    <w:rsid w:val="00D269D7"/>
    <w:rPr>
      <w:color w:val="0563C1" w:themeColor="hyperlink"/>
      <w:u w:val="single"/>
    </w:rPr>
  </w:style>
  <w:style w:type="character" w:customStyle="1" w:styleId="ListParagraphChar">
    <w:name w:val="List Paragraph Char"/>
    <w:aliases w:val="List Paragraph Red Char,Bullet EY Char,Numbering Char,ERP-List Paragraph Char,List Paragraph1 Char,List Paragraph11 Char,List Paragraph2 Char,List Paragraph21 Char,Lentele Char,List Paragraph111 Char,Buletai Char,lp1 Char"/>
    <w:link w:val="ListParagraph"/>
    <w:uiPriority w:val="34"/>
    <w:qFormat/>
    <w:locked/>
    <w:rsid w:val="00D269D7"/>
    <w:rPr>
      <w:rFonts w:ascii="Arial" w:eastAsia="Arial" w:hAnsi="Arial" w:cs="Arial"/>
      <w:color w:val="000000"/>
    </w:rPr>
  </w:style>
  <w:style w:type="table" w:styleId="TableGrid0">
    <w:name w:val="Table Grid"/>
    <w:basedOn w:val="TableNormal"/>
    <w:uiPriority w:val="39"/>
    <w:rsid w:val="00D269D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D269D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styleId="UnresolvedMention">
    <w:name w:val="Unresolved Mention"/>
    <w:basedOn w:val="DefaultParagraphFont"/>
    <w:uiPriority w:val="99"/>
    <w:semiHidden/>
    <w:unhideWhenUsed/>
    <w:rsid w:val="000E0BA4"/>
    <w:rPr>
      <w:color w:val="605E5C"/>
      <w:shd w:val="clear" w:color="auto" w:fill="E1DFDD"/>
    </w:rPr>
  </w:style>
  <w:style w:type="character" w:styleId="FollowedHyperlink">
    <w:name w:val="FollowedHyperlink"/>
    <w:basedOn w:val="DefaultParagraphFont"/>
    <w:uiPriority w:val="99"/>
    <w:semiHidden/>
    <w:unhideWhenUsed/>
    <w:rsid w:val="00E60DA2"/>
    <w:rPr>
      <w:color w:val="954F72" w:themeColor="followedHyperlink"/>
      <w:u w:val="single"/>
    </w:rPr>
  </w:style>
  <w:style w:type="paragraph" w:customStyle="1" w:styleId="Default">
    <w:name w:val="Default"/>
    <w:qFormat/>
    <w:rsid w:val="00D2309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atja">
    <w:name w:val="Statja"/>
    <w:basedOn w:val="Normal"/>
    <w:rsid w:val="00D2309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right="0" w:firstLine="0"/>
      <w:jc w:val="left"/>
    </w:pPr>
    <w:rPr>
      <w:rFonts w:ascii="TimesLT" w:eastAsia="Times New Roman" w:hAnsi="TimesLT" w:cs="Times New Roman"/>
      <w:b/>
      <w:bCs/>
      <w:color w:val="auto"/>
      <w:szCs w:val="20"/>
      <w:lang w:val="en-US" w:eastAsia="en-US"/>
    </w:rPr>
  </w:style>
  <w:style w:type="character" w:styleId="CommentReference">
    <w:name w:val="annotation reference"/>
    <w:basedOn w:val="DefaultParagraphFont"/>
    <w:uiPriority w:val="99"/>
    <w:semiHidden/>
    <w:unhideWhenUsed/>
    <w:rsid w:val="00604D00"/>
    <w:rPr>
      <w:sz w:val="16"/>
      <w:szCs w:val="16"/>
    </w:rPr>
  </w:style>
  <w:style w:type="character" w:customStyle="1" w:styleId="cf01">
    <w:name w:val="cf01"/>
    <w:basedOn w:val="DefaultParagraphFont"/>
    <w:rsid w:val="00604D00"/>
    <w:rPr>
      <w:rFonts w:ascii="Segoe UI" w:hAnsi="Segoe UI" w:cs="Segoe UI" w:hint="default"/>
      <w:sz w:val="18"/>
      <w:szCs w:val="18"/>
    </w:rPr>
  </w:style>
  <w:style w:type="paragraph" w:styleId="Revision">
    <w:name w:val="Revision"/>
    <w:hidden/>
    <w:uiPriority w:val="99"/>
    <w:semiHidden/>
    <w:rsid w:val="00E45A67"/>
    <w:pPr>
      <w:spacing w:after="0" w:line="240" w:lineRule="auto"/>
    </w:pPr>
    <w:rPr>
      <w:rFonts w:ascii="Arial" w:eastAsia="Arial" w:hAnsi="Arial" w:cs="Arial"/>
      <w:color w:val="000000"/>
      <w:sz w:val="20"/>
    </w:rPr>
  </w:style>
  <w:style w:type="character" w:customStyle="1" w:styleId="ui-provider">
    <w:name w:val="ui-provider"/>
    <w:basedOn w:val="DefaultParagraphFont"/>
    <w:rsid w:val="00107AAE"/>
  </w:style>
  <w:style w:type="character" w:styleId="Strong">
    <w:name w:val="Strong"/>
    <w:basedOn w:val="DefaultParagraphFont"/>
    <w:uiPriority w:val="22"/>
    <w:qFormat/>
    <w:rsid w:val="00107AAE"/>
    <w:rPr>
      <w:b/>
      <w:bCs/>
    </w:rPr>
  </w:style>
  <w:style w:type="paragraph" w:styleId="Header">
    <w:name w:val="header"/>
    <w:basedOn w:val="Normal"/>
    <w:link w:val="HeaderChar"/>
    <w:uiPriority w:val="99"/>
    <w:unhideWhenUsed/>
    <w:rsid w:val="00DE1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6E53F2"/>
    <w:rPr>
      <w:rFonts w:ascii="Arial" w:eastAsia="Arial" w:hAnsi="Arial" w:cs="Arial"/>
      <w:color w:val="000000"/>
      <w:sz w:val="20"/>
    </w:rPr>
  </w:style>
  <w:style w:type="paragraph" w:styleId="Footer">
    <w:name w:val="footer"/>
    <w:basedOn w:val="Normal"/>
    <w:link w:val="FooterChar"/>
    <w:uiPriority w:val="99"/>
    <w:unhideWhenUsed/>
    <w:rsid w:val="00DE1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6E53F2"/>
    <w:rPr>
      <w:rFonts w:ascii="Arial" w:eastAsia="Arial" w:hAnsi="Arial" w:cs="Arial"/>
      <w:color w:val="000000"/>
      <w:sz w:val="20"/>
    </w:rPr>
  </w:style>
  <w:style w:type="paragraph" w:styleId="CommentSubject">
    <w:name w:val="annotation subject"/>
    <w:basedOn w:val="CommentText"/>
    <w:next w:val="CommentText"/>
    <w:link w:val="CommentSubjectChar"/>
    <w:uiPriority w:val="99"/>
    <w:semiHidden/>
    <w:unhideWhenUsed/>
    <w:rsid w:val="001F7129"/>
    <w:pPr>
      <w:spacing w:after="5"/>
      <w:ind w:left="46" w:right="64" w:hanging="10"/>
      <w:jc w:val="both"/>
    </w:pPr>
    <w:rPr>
      <w:b/>
      <w:bCs/>
    </w:rPr>
  </w:style>
  <w:style w:type="character" w:customStyle="1" w:styleId="CommentSubjectChar">
    <w:name w:val="Comment Subject Char"/>
    <w:basedOn w:val="CommentTextChar"/>
    <w:link w:val="CommentSubject"/>
    <w:uiPriority w:val="99"/>
    <w:semiHidden/>
    <w:rsid w:val="001F7129"/>
    <w:rPr>
      <w:rFonts w:ascii="Arial" w:eastAsia="Arial" w:hAnsi="Arial" w:cs="Arial"/>
      <w:b/>
      <w:bCs/>
      <w:color w:val="000000"/>
      <w:sz w:val="20"/>
      <w:szCs w:val="20"/>
    </w:rPr>
  </w:style>
  <w:style w:type="character" w:styleId="Mention">
    <w:name w:val="Mention"/>
    <w:basedOn w:val="DefaultParagraphFont"/>
    <w:uiPriority w:val="99"/>
    <w:unhideWhenUsed/>
    <w:rsid w:val="009A66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487712">
      <w:bodyDiv w:val="1"/>
      <w:marLeft w:val="0"/>
      <w:marRight w:val="0"/>
      <w:marTop w:val="0"/>
      <w:marBottom w:val="0"/>
      <w:divBdr>
        <w:top w:val="none" w:sz="0" w:space="0" w:color="auto"/>
        <w:left w:val="none" w:sz="0" w:space="0" w:color="auto"/>
        <w:bottom w:val="none" w:sz="0" w:space="0" w:color="auto"/>
        <w:right w:val="none" w:sz="0" w:space="0" w:color="auto"/>
      </w:divBdr>
    </w:div>
    <w:div w:id="627932334">
      <w:bodyDiv w:val="1"/>
      <w:marLeft w:val="0"/>
      <w:marRight w:val="0"/>
      <w:marTop w:val="0"/>
      <w:marBottom w:val="0"/>
      <w:divBdr>
        <w:top w:val="none" w:sz="0" w:space="0" w:color="auto"/>
        <w:left w:val="none" w:sz="0" w:space="0" w:color="auto"/>
        <w:bottom w:val="none" w:sz="0" w:space="0" w:color="auto"/>
        <w:right w:val="none" w:sz="0" w:space="0" w:color="auto"/>
      </w:divBdr>
    </w:div>
    <w:div w:id="681014709">
      <w:bodyDiv w:val="1"/>
      <w:marLeft w:val="0"/>
      <w:marRight w:val="0"/>
      <w:marTop w:val="0"/>
      <w:marBottom w:val="0"/>
      <w:divBdr>
        <w:top w:val="none" w:sz="0" w:space="0" w:color="auto"/>
        <w:left w:val="none" w:sz="0" w:space="0" w:color="auto"/>
        <w:bottom w:val="none" w:sz="0" w:space="0" w:color="auto"/>
        <w:right w:val="none" w:sz="0" w:space="0" w:color="auto"/>
      </w:divBdr>
    </w:div>
    <w:div w:id="689453592">
      <w:bodyDiv w:val="1"/>
      <w:marLeft w:val="0"/>
      <w:marRight w:val="0"/>
      <w:marTop w:val="0"/>
      <w:marBottom w:val="0"/>
      <w:divBdr>
        <w:top w:val="none" w:sz="0" w:space="0" w:color="auto"/>
        <w:left w:val="none" w:sz="0" w:space="0" w:color="auto"/>
        <w:bottom w:val="none" w:sz="0" w:space="0" w:color="auto"/>
        <w:right w:val="none" w:sz="0" w:space="0" w:color="auto"/>
      </w:divBdr>
    </w:div>
    <w:div w:id="872110482">
      <w:bodyDiv w:val="1"/>
      <w:marLeft w:val="0"/>
      <w:marRight w:val="0"/>
      <w:marTop w:val="0"/>
      <w:marBottom w:val="0"/>
      <w:divBdr>
        <w:top w:val="none" w:sz="0" w:space="0" w:color="auto"/>
        <w:left w:val="none" w:sz="0" w:space="0" w:color="auto"/>
        <w:bottom w:val="none" w:sz="0" w:space="0" w:color="auto"/>
        <w:right w:val="none" w:sz="0" w:space="0" w:color="auto"/>
      </w:divBdr>
    </w:div>
    <w:div w:id="1043943699">
      <w:bodyDiv w:val="1"/>
      <w:marLeft w:val="0"/>
      <w:marRight w:val="0"/>
      <w:marTop w:val="0"/>
      <w:marBottom w:val="0"/>
      <w:divBdr>
        <w:top w:val="none" w:sz="0" w:space="0" w:color="auto"/>
        <w:left w:val="none" w:sz="0" w:space="0" w:color="auto"/>
        <w:bottom w:val="none" w:sz="0" w:space="0" w:color="auto"/>
        <w:right w:val="none" w:sz="0" w:space="0" w:color="auto"/>
      </w:divBdr>
    </w:div>
    <w:div w:id="1061952135">
      <w:bodyDiv w:val="1"/>
      <w:marLeft w:val="0"/>
      <w:marRight w:val="0"/>
      <w:marTop w:val="0"/>
      <w:marBottom w:val="0"/>
      <w:divBdr>
        <w:top w:val="none" w:sz="0" w:space="0" w:color="auto"/>
        <w:left w:val="none" w:sz="0" w:space="0" w:color="auto"/>
        <w:bottom w:val="none" w:sz="0" w:space="0" w:color="auto"/>
        <w:right w:val="none" w:sz="0" w:space="0" w:color="auto"/>
      </w:divBdr>
    </w:div>
    <w:div w:id="1305047102">
      <w:bodyDiv w:val="1"/>
      <w:marLeft w:val="0"/>
      <w:marRight w:val="0"/>
      <w:marTop w:val="0"/>
      <w:marBottom w:val="0"/>
      <w:divBdr>
        <w:top w:val="none" w:sz="0" w:space="0" w:color="auto"/>
        <w:left w:val="none" w:sz="0" w:space="0" w:color="auto"/>
        <w:bottom w:val="none" w:sz="0" w:space="0" w:color="auto"/>
        <w:right w:val="none" w:sz="0" w:space="0" w:color="auto"/>
      </w:divBdr>
    </w:div>
    <w:div w:id="1328171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BA3218BDE610349B3F0290DD1BFB9B1" ma:contentTypeVersion="14" ma:contentTypeDescription="Kurkite naują dokumentą." ma:contentTypeScope="" ma:versionID="7df7a92cb679c1c378354eabff4089df">
  <xsd:schema xmlns:xsd="http://www.w3.org/2001/XMLSchema" xmlns:xs="http://www.w3.org/2001/XMLSchema" xmlns:p="http://schemas.microsoft.com/office/2006/metadata/properties" xmlns:ns2="cadd547d-220a-41b4-ad9a-163ff40f49b2" xmlns:ns3="dacc90cb-d59d-4e24-b075-4fda36a07090" targetNamespace="http://schemas.microsoft.com/office/2006/metadata/properties" ma:root="true" ma:fieldsID="48803e21862e130f108dae3b5b447ed8" ns2:_="" ns3:_="">
    <xsd:import namespace="cadd547d-220a-41b4-ad9a-163ff40f49b2"/>
    <xsd:import namespace="dacc90cb-d59d-4e24-b075-4fda36a0709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dd547d-220a-41b4-ad9a-163ff40f4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cc90cb-d59d-4e24-b075-4fda36a0709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4ffee726-15c8-471d-9ac8-e188a7f8a31b}" ma:internalName="TaxCatchAll" ma:showField="CatchAllData" ma:web="dacc90cb-d59d-4e24-b075-4fda36a070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dd547d-220a-41b4-ad9a-163ff40f49b2">
      <Terms xmlns="http://schemas.microsoft.com/office/infopath/2007/PartnerControls"/>
    </lcf76f155ced4ddcb4097134ff3c332f>
    <TaxCatchAll xmlns="dacc90cb-d59d-4e24-b075-4fda36a07090" xsi:nil="true"/>
  </documentManagement>
</p:properties>
</file>

<file path=customXml/itemProps1.xml><?xml version="1.0" encoding="utf-8"?>
<ds:datastoreItem xmlns:ds="http://schemas.openxmlformats.org/officeDocument/2006/customXml" ds:itemID="{9033AAC5-9D8C-4FFE-9C74-A6D2B85FE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dd547d-220a-41b4-ad9a-163ff40f49b2"/>
    <ds:schemaRef ds:uri="dacc90cb-d59d-4e24-b075-4fda36a07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678A8A-E6AD-4D0C-A22D-82894F7B3E24}">
  <ds:schemaRefs>
    <ds:schemaRef ds:uri="http://schemas.microsoft.com/sharepoint/v3/contenttype/forms"/>
  </ds:schemaRefs>
</ds:datastoreItem>
</file>

<file path=customXml/itemProps3.xml><?xml version="1.0" encoding="utf-8"?>
<ds:datastoreItem xmlns:ds="http://schemas.openxmlformats.org/officeDocument/2006/customXml" ds:itemID="{8626C486-B042-46E3-9AAE-DAA1F3D030E6}">
  <ds:schemaRefs>
    <ds:schemaRef ds:uri="http://schemas.openxmlformats.org/officeDocument/2006/bibliography"/>
  </ds:schemaRefs>
</ds:datastoreItem>
</file>

<file path=customXml/itemProps4.xml><?xml version="1.0" encoding="utf-8"?>
<ds:datastoreItem xmlns:ds="http://schemas.openxmlformats.org/officeDocument/2006/customXml" ds:itemID="{3AE75E17-1B25-46EB-8B79-0CFCF4D428C7}">
  <ds:schemaRefs>
    <ds:schemaRef ds:uri="http://schemas.microsoft.com/office/2006/metadata/properties"/>
    <ds:schemaRef ds:uri="http://schemas.microsoft.com/office/infopath/2007/PartnerControls"/>
    <ds:schemaRef ds:uri="cadd547d-220a-41b4-ad9a-163ff40f49b2"/>
    <ds:schemaRef ds:uri="dacc90cb-d59d-4e24-b075-4fda36a07090"/>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27714</Words>
  <Characters>15797</Characters>
  <Application>Microsoft Office Word</Application>
  <DocSecurity>0</DocSecurity>
  <Lines>131</Lines>
  <Paragraphs>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Jotauta</dc:creator>
  <cp:keywords/>
  <cp:lastModifiedBy>Gintarė Urbonaitė</cp:lastModifiedBy>
  <cp:revision>42</cp:revision>
  <cp:lastPrinted>2023-05-03T00:26:00Z</cp:lastPrinted>
  <dcterms:created xsi:type="dcterms:W3CDTF">2025-11-05T21:28:00Z</dcterms:created>
  <dcterms:modified xsi:type="dcterms:W3CDTF">2025-12-04T11:07:00Z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0x0101007BA3218BDE610349B3F0290DD1BFB9B1</vt:lpwstr>
  </property>
  <property fmtid="{D5CDD505-2E9C-101B-9397-08002B2CF9AE}" pid="3" name="MediaServiceImageTags">
    <vt:lpwstr/>
  </property>
</Properties>
</file>